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8A0B15" w14:textId="77777777" w:rsidR="004038A0" w:rsidRPr="004038A0" w:rsidRDefault="004038A0" w:rsidP="004038A0">
      <w:pPr>
        <w:jc w:val="center"/>
        <w:rPr>
          <w:rFonts w:ascii="Times New Roman" w:hAnsi="Times New Roman" w:cs="Times New Roman"/>
          <w:b/>
          <w:bCs/>
        </w:rPr>
      </w:pPr>
      <w:r w:rsidRPr="004038A0">
        <w:rPr>
          <w:rFonts w:ascii="Times New Roman" w:hAnsi="Times New Roman" w:cs="Times New Roman"/>
          <w:b/>
          <w:bCs/>
        </w:rPr>
        <w:t>STATE OF NEW MEXICO</w:t>
      </w:r>
    </w:p>
    <w:p w14:paraId="7CD801C3" w14:textId="77777777" w:rsidR="004038A0" w:rsidRPr="004038A0" w:rsidRDefault="004038A0" w:rsidP="004038A0">
      <w:pPr>
        <w:jc w:val="center"/>
        <w:rPr>
          <w:rFonts w:ascii="Times New Roman" w:hAnsi="Times New Roman" w:cs="Times New Roman"/>
          <w:b/>
          <w:bCs/>
        </w:rPr>
      </w:pPr>
      <w:r w:rsidRPr="004038A0">
        <w:rPr>
          <w:rFonts w:ascii="Times New Roman" w:hAnsi="Times New Roman" w:cs="Times New Roman"/>
          <w:b/>
          <w:bCs/>
        </w:rPr>
        <w:t>ENVIRONMENTAL IMPROVEMENT BOARD</w:t>
      </w:r>
    </w:p>
    <w:p w14:paraId="05C88D94" w14:textId="77777777" w:rsidR="004038A0" w:rsidRPr="004038A0" w:rsidRDefault="004038A0" w:rsidP="004038A0">
      <w:pPr>
        <w:jc w:val="center"/>
        <w:rPr>
          <w:rFonts w:ascii="Times New Roman" w:hAnsi="Times New Roman" w:cs="Times New Roman"/>
          <w:b/>
          <w:bCs/>
        </w:rPr>
      </w:pPr>
    </w:p>
    <w:p w14:paraId="79EC246E" w14:textId="77777777" w:rsidR="004038A0" w:rsidRPr="004038A0" w:rsidRDefault="004038A0" w:rsidP="004038A0">
      <w:pPr>
        <w:rPr>
          <w:rFonts w:ascii="Times New Roman" w:hAnsi="Times New Roman" w:cs="Times New Roman"/>
          <w:b/>
          <w:bCs/>
        </w:rPr>
      </w:pPr>
      <w:r w:rsidRPr="004038A0">
        <w:rPr>
          <w:rFonts w:ascii="Times New Roman" w:hAnsi="Times New Roman" w:cs="Times New Roman"/>
          <w:b/>
          <w:bCs/>
        </w:rPr>
        <w:t>IN THE MATTER OF PROPOSED NEW REGULATION,</w:t>
      </w:r>
    </w:p>
    <w:p w14:paraId="733E7C9B" w14:textId="77777777" w:rsidR="004038A0" w:rsidRPr="004038A0" w:rsidRDefault="004038A0" w:rsidP="004038A0">
      <w:pPr>
        <w:rPr>
          <w:rFonts w:ascii="Times New Roman" w:hAnsi="Times New Roman" w:cs="Times New Roman"/>
          <w:b/>
          <w:bCs/>
        </w:rPr>
      </w:pPr>
      <w:r w:rsidRPr="004038A0">
        <w:rPr>
          <w:rFonts w:ascii="Times New Roman" w:hAnsi="Times New Roman" w:cs="Times New Roman"/>
        </w:rPr>
        <w:t xml:space="preserve">20.2.50 NMAC – </w:t>
      </w:r>
      <w:r w:rsidRPr="004038A0">
        <w:rPr>
          <w:rFonts w:ascii="Times New Roman" w:hAnsi="Times New Roman" w:cs="Times New Roman"/>
          <w:i/>
          <w:iCs/>
        </w:rPr>
        <w:t>Oil and Gas Sector – Ozone Precursor Pollutants</w:t>
      </w:r>
      <w:r w:rsidRPr="004038A0">
        <w:rPr>
          <w:rFonts w:ascii="Times New Roman" w:hAnsi="Times New Roman" w:cs="Times New Roman"/>
          <w:b/>
          <w:bCs/>
        </w:rPr>
        <w:tab/>
        <w:t>No. EIB 21-27(R)</w:t>
      </w:r>
    </w:p>
    <w:p w14:paraId="3F3F2ED5" w14:textId="77777777" w:rsidR="004038A0" w:rsidRPr="004038A0" w:rsidRDefault="004038A0" w:rsidP="004038A0">
      <w:pPr>
        <w:rPr>
          <w:rFonts w:ascii="Times New Roman" w:hAnsi="Times New Roman" w:cs="Times New Roman"/>
        </w:rPr>
      </w:pPr>
    </w:p>
    <w:p w14:paraId="637DCA5C" w14:textId="1CB00808" w:rsidR="0008195D" w:rsidRDefault="004038A0" w:rsidP="004038A0">
      <w:pPr>
        <w:jc w:val="center"/>
        <w:rPr>
          <w:rFonts w:ascii="Times New Roman" w:hAnsi="Times New Roman" w:cs="Times New Roman"/>
          <w:b/>
          <w:bCs/>
          <w:u w:val="single"/>
        </w:rPr>
      </w:pPr>
      <w:r w:rsidRPr="004038A0">
        <w:rPr>
          <w:rFonts w:ascii="Times New Roman" w:hAnsi="Times New Roman" w:cs="Times New Roman"/>
          <w:b/>
          <w:bCs/>
          <w:u w:val="single"/>
        </w:rPr>
        <w:t xml:space="preserve">WILDEARTH GUARDIANS’ </w:t>
      </w:r>
    </w:p>
    <w:p w14:paraId="4166CB27" w14:textId="0105E073" w:rsidR="004038A0" w:rsidRPr="004038A0" w:rsidRDefault="004038A0" w:rsidP="0008195D">
      <w:pPr>
        <w:jc w:val="center"/>
        <w:rPr>
          <w:rFonts w:ascii="Times New Roman" w:hAnsi="Times New Roman" w:cs="Times New Roman"/>
        </w:rPr>
      </w:pPr>
      <w:r w:rsidRPr="004038A0">
        <w:rPr>
          <w:rFonts w:ascii="Times New Roman" w:hAnsi="Times New Roman" w:cs="Times New Roman"/>
          <w:b/>
          <w:bCs/>
          <w:u w:val="single"/>
        </w:rPr>
        <w:t xml:space="preserve">CLOSING </w:t>
      </w:r>
      <w:r w:rsidR="0008195D">
        <w:rPr>
          <w:rFonts w:ascii="Times New Roman" w:hAnsi="Times New Roman" w:cs="Times New Roman"/>
          <w:b/>
          <w:bCs/>
          <w:u w:val="single"/>
        </w:rPr>
        <w:t xml:space="preserve">LEGAL </w:t>
      </w:r>
      <w:r w:rsidRPr="004038A0">
        <w:rPr>
          <w:rFonts w:ascii="Times New Roman" w:hAnsi="Times New Roman" w:cs="Times New Roman"/>
          <w:b/>
          <w:bCs/>
          <w:u w:val="single"/>
        </w:rPr>
        <w:t>ARGUMENT</w:t>
      </w:r>
      <w:r w:rsidR="0008195D">
        <w:rPr>
          <w:rFonts w:ascii="Times New Roman" w:hAnsi="Times New Roman" w:cs="Times New Roman"/>
          <w:b/>
          <w:bCs/>
          <w:u w:val="single"/>
        </w:rPr>
        <w:t>S</w:t>
      </w:r>
    </w:p>
    <w:p w14:paraId="4B4A9B74" w14:textId="083A81FE" w:rsidR="0008195D" w:rsidRDefault="0008195D" w:rsidP="0008195D">
      <w:pPr>
        <w:rPr>
          <w:rFonts w:ascii="Times New Roman" w:hAnsi="Times New Roman" w:cs="Times New Roman"/>
        </w:rPr>
      </w:pPr>
    </w:p>
    <w:p w14:paraId="4799A060" w14:textId="2830CF48" w:rsidR="0008195D" w:rsidRPr="004038A0" w:rsidRDefault="0008195D" w:rsidP="005C6AD5">
      <w:pPr>
        <w:spacing w:line="480" w:lineRule="auto"/>
        <w:rPr>
          <w:rFonts w:ascii="Times New Roman" w:hAnsi="Times New Roman" w:cs="Times New Roman"/>
        </w:rPr>
      </w:pPr>
      <w:r>
        <w:rPr>
          <w:rFonts w:ascii="Times New Roman" w:hAnsi="Times New Roman" w:cs="Times New Roman"/>
        </w:rPr>
        <w:tab/>
      </w:r>
      <w:proofErr w:type="spellStart"/>
      <w:r>
        <w:rPr>
          <w:rFonts w:ascii="Times New Roman" w:hAnsi="Times New Roman" w:cs="Times New Roman"/>
        </w:rPr>
        <w:t>WildEarth</w:t>
      </w:r>
      <w:proofErr w:type="spellEnd"/>
      <w:r>
        <w:rPr>
          <w:rFonts w:ascii="Times New Roman" w:hAnsi="Times New Roman" w:cs="Times New Roman"/>
        </w:rPr>
        <w:t xml:space="preserve"> Guardians (“Guardians”), pursuant to the November 19, 2021 Procedural Order on Post-Hearing Process and the November 22, 2021 Amendment to Procedural Order on Post-Hearing Process, submits its Closing Legal Arguments for the rulemaking hearing held </w:t>
      </w:r>
      <w:r w:rsidR="009F120A">
        <w:rPr>
          <w:rFonts w:ascii="Times New Roman" w:hAnsi="Times New Roman" w:cs="Times New Roman"/>
        </w:rPr>
        <w:t>between September 14, 2021 and September 24, 2021</w:t>
      </w:r>
      <w:r>
        <w:rPr>
          <w:rFonts w:ascii="Times New Roman" w:hAnsi="Times New Roman" w:cs="Times New Roman"/>
        </w:rPr>
        <w:t xml:space="preserve"> on the proposed ozone precursor pollutants rules.</w:t>
      </w:r>
    </w:p>
    <w:p w14:paraId="0B1A0F6A" w14:textId="77777777" w:rsidR="004038A0" w:rsidRPr="004038A0" w:rsidRDefault="004038A0" w:rsidP="004038A0">
      <w:pPr>
        <w:rPr>
          <w:rFonts w:ascii="Times New Roman" w:hAnsi="Times New Roman" w:cs="Times New Roman"/>
        </w:rPr>
      </w:pPr>
    </w:p>
    <w:p w14:paraId="15F351EC" w14:textId="61B55348" w:rsidR="005F755A" w:rsidRPr="0008195D" w:rsidRDefault="0008195D" w:rsidP="0008195D">
      <w:pPr>
        <w:jc w:val="center"/>
        <w:rPr>
          <w:rFonts w:ascii="Times New Roman" w:hAnsi="Times New Roman" w:cs="Times New Roman"/>
          <w:b/>
          <w:bCs/>
          <w:u w:val="single"/>
        </w:rPr>
      </w:pPr>
      <w:r w:rsidRPr="0008195D">
        <w:rPr>
          <w:rFonts w:ascii="Times New Roman" w:hAnsi="Times New Roman" w:cs="Times New Roman"/>
          <w:b/>
          <w:bCs/>
          <w:u w:val="single"/>
        </w:rPr>
        <w:t>INTRODUCTION</w:t>
      </w:r>
    </w:p>
    <w:p w14:paraId="7B917C18" w14:textId="5B2EE5F1" w:rsidR="004038A0" w:rsidRDefault="004038A0">
      <w:pPr>
        <w:rPr>
          <w:rFonts w:ascii="Times New Roman" w:hAnsi="Times New Roman" w:cs="Times New Roman"/>
        </w:rPr>
      </w:pPr>
    </w:p>
    <w:p w14:paraId="13E0C663" w14:textId="48C0CA66" w:rsidR="00E03EE0" w:rsidRDefault="00E03EE0" w:rsidP="005C6AD5">
      <w:pPr>
        <w:spacing w:line="480" w:lineRule="auto"/>
        <w:ind w:firstLine="720"/>
        <w:rPr>
          <w:rFonts w:ascii="Times New Roman" w:hAnsi="Times New Roman" w:cs="Times New Roman"/>
        </w:rPr>
      </w:pPr>
      <w:proofErr w:type="spellStart"/>
      <w:r>
        <w:rPr>
          <w:rFonts w:ascii="Times New Roman" w:hAnsi="Times New Roman" w:cs="Times New Roman"/>
        </w:rPr>
        <w:t>WildEarth</w:t>
      </w:r>
      <w:proofErr w:type="spellEnd"/>
      <w:r>
        <w:rPr>
          <w:rFonts w:ascii="Times New Roman" w:hAnsi="Times New Roman" w:cs="Times New Roman"/>
        </w:rPr>
        <w:t xml:space="preserve"> Guardians presented testimony and evidence during the rulemaking for the proposed regulation 20.2.50 NMAC (“Part 50”) in support of three proposals Guardians recommends the New Mexico Environmental Improvement Board (“Board” or “EIB”) adopt to satisfy its obligation to prevent and abate air pollution in New Mexico. In the discussion below, Guardians’ presents its three proposals and explains the reasons and legal arguments that support their adoption by this Board.</w:t>
      </w:r>
    </w:p>
    <w:p w14:paraId="2721839F" w14:textId="44CEBC24" w:rsidR="00E03EE0" w:rsidRDefault="00E03EE0" w:rsidP="005C6AD5">
      <w:pPr>
        <w:spacing w:line="480" w:lineRule="auto"/>
        <w:ind w:firstLine="720"/>
        <w:rPr>
          <w:rFonts w:ascii="Times New Roman" w:hAnsi="Times New Roman" w:cs="Times New Roman"/>
        </w:rPr>
      </w:pPr>
      <w:r>
        <w:rPr>
          <w:rFonts w:ascii="Times New Roman" w:hAnsi="Times New Roman" w:cs="Times New Roman"/>
        </w:rPr>
        <w:t>As the Board considers adopting the proposed rules in Part 50 and Guardians</w:t>
      </w:r>
      <w:r w:rsidR="00477DCB">
        <w:rPr>
          <w:rFonts w:ascii="Times New Roman" w:hAnsi="Times New Roman" w:cs="Times New Roman"/>
        </w:rPr>
        <w:t>’</w:t>
      </w:r>
      <w:r>
        <w:rPr>
          <w:rFonts w:ascii="Times New Roman" w:hAnsi="Times New Roman" w:cs="Times New Roman"/>
        </w:rPr>
        <w:t xml:space="preserve"> proposed additions to it, the Board must give weight it deems appropriate to all facts and circumstances</w:t>
      </w:r>
      <w:r w:rsidR="005C6AD5">
        <w:rPr>
          <w:rFonts w:ascii="Times New Roman" w:hAnsi="Times New Roman" w:cs="Times New Roman"/>
        </w:rPr>
        <w:t>. Of the facts and circumstances that were presented during this rulemaking hearing, Guardians recommends the Board give significant weight to three in particular.</w:t>
      </w:r>
    </w:p>
    <w:p w14:paraId="0E72B37A" w14:textId="511D9FCA" w:rsidR="00E03EE0" w:rsidRDefault="00E03EE0" w:rsidP="005C6AD5">
      <w:pPr>
        <w:spacing w:line="480" w:lineRule="auto"/>
        <w:ind w:firstLine="720"/>
        <w:rPr>
          <w:rFonts w:ascii="Times New Roman" w:hAnsi="Times New Roman" w:cs="Times New Roman"/>
        </w:rPr>
      </w:pPr>
      <w:r>
        <w:rPr>
          <w:rFonts w:ascii="Times New Roman" w:hAnsi="Times New Roman" w:cs="Times New Roman"/>
        </w:rPr>
        <w:t xml:space="preserve">First, when considering </w:t>
      </w:r>
      <w:r w:rsidR="005C6AD5">
        <w:rPr>
          <w:rFonts w:ascii="Times New Roman" w:hAnsi="Times New Roman" w:cs="Times New Roman"/>
        </w:rPr>
        <w:t>the strength of the proposed rules</w:t>
      </w:r>
      <w:r>
        <w:rPr>
          <w:rFonts w:ascii="Times New Roman" w:hAnsi="Times New Roman" w:cs="Times New Roman"/>
        </w:rPr>
        <w:t xml:space="preserve">, the Board should give weight to the seriously degraded state of air quality that has existed in New Mexico for the past five </w:t>
      </w:r>
      <w:r>
        <w:rPr>
          <w:rFonts w:ascii="Times New Roman" w:hAnsi="Times New Roman" w:cs="Times New Roman"/>
        </w:rPr>
        <w:lastRenderedPageBreak/>
        <w:t>years and persists to this day. As of the date Guardians filed its notice of intent to present technical testimony, New Mexico air quality monitors had recorded more than 70 exceedances of the federal health standard for ozone in 2021 alone. The federal health standard for ozone is 70 parts per billion (“ppb”), but in 2021 ozone concentrations in New Mexico were recorded as high as 89 ppb.</w:t>
      </w:r>
    </w:p>
    <w:p w14:paraId="5140A728" w14:textId="19254ADA" w:rsidR="00E03EE0" w:rsidRDefault="00E03EE0" w:rsidP="005C6AD5">
      <w:pPr>
        <w:spacing w:line="480" w:lineRule="auto"/>
        <w:ind w:firstLine="720"/>
        <w:rPr>
          <w:rFonts w:ascii="Times New Roman" w:hAnsi="Times New Roman" w:cs="Times New Roman"/>
        </w:rPr>
      </w:pPr>
      <w:r>
        <w:rPr>
          <w:rFonts w:ascii="Times New Roman" w:hAnsi="Times New Roman" w:cs="Times New Roman"/>
        </w:rPr>
        <w:t>Second, the Board should give weight to the unprecedented oil and gas boom in New Mexico and its impacts on both air quality and the State of New Mexico’s capacity to administer the programs necessary to oversee and regulate this industrial boom. For example, the New Mexico Environment Department’s</w:t>
      </w:r>
      <w:r w:rsidR="005C6AD5">
        <w:rPr>
          <w:rFonts w:ascii="Times New Roman" w:hAnsi="Times New Roman" w:cs="Times New Roman"/>
        </w:rPr>
        <w:t xml:space="preserve"> (“NMED”)</w:t>
      </w:r>
      <w:r>
        <w:rPr>
          <w:rFonts w:ascii="Times New Roman" w:hAnsi="Times New Roman" w:cs="Times New Roman"/>
        </w:rPr>
        <w:t xml:space="preserve"> witness, Cindy </w:t>
      </w:r>
      <w:proofErr w:type="spellStart"/>
      <w:r>
        <w:rPr>
          <w:rFonts w:ascii="Times New Roman" w:hAnsi="Times New Roman" w:cs="Times New Roman"/>
        </w:rPr>
        <w:t>Hollenberg</w:t>
      </w:r>
      <w:proofErr w:type="spellEnd"/>
      <w:r>
        <w:rPr>
          <w:rFonts w:ascii="Times New Roman" w:hAnsi="Times New Roman" w:cs="Times New Roman"/>
        </w:rPr>
        <w:t>, testified that NMED receives, on average, 475 notices of intent applications, per year, for the construction of</w:t>
      </w:r>
      <w:r w:rsidR="005C6AD5">
        <w:rPr>
          <w:rFonts w:ascii="Times New Roman" w:hAnsi="Times New Roman" w:cs="Times New Roman"/>
        </w:rPr>
        <w:t>,</w:t>
      </w:r>
      <w:r>
        <w:rPr>
          <w:rFonts w:ascii="Times New Roman" w:hAnsi="Times New Roman" w:cs="Times New Roman"/>
        </w:rPr>
        <w:t xml:space="preserve"> predominantly</w:t>
      </w:r>
      <w:r w:rsidR="005C6AD5">
        <w:rPr>
          <w:rFonts w:ascii="Times New Roman" w:hAnsi="Times New Roman" w:cs="Times New Roman"/>
        </w:rPr>
        <w:t>,</w:t>
      </w:r>
      <w:r>
        <w:rPr>
          <w:rFonts w:ascii="Times New Roman" w:hAnsi="Times New Roman" w:cs="Times New Roman"/>
        </w:rPr>
        <w:t xml:space="preserve"> oil and gas facilities.</w:t>
      </w:r>
      <w:r w:rsidR="009C7E6B">
        <w:rPr>
          <w:rStyle w:val="FootnoteReference"/>
          <w:rFonts w:ascii="Times New Roman" w:hAnsi="Times New Roman" w:cs="Times New Roman"/>
        </w:rPr>
        <w:footnoteReference w:id="1"/>
      </w:r>
      <w:r>
        <w:rPr>
          <w:rFonts w:ascii="Times New Roman" w:hAnsi="Times New Roman" w:cs="Times New Roman"/>
        </w:rPr>
        <w:t xml:space="preserve"> Ms. </w:t>
      </w:r>
      <w:proofErr w:type="spellStart"/>
      <w:r>
        <w:rPr>
          <w:rFonts w:ascii="Times New Roman" w:hAnsi="Times New Roman" w:cs="Times New Roman"/>
        </w:rPr>
        <w:t>Hollenberg</w:t>
      </w:r>
      <w:proofErr w:type="spellEnd"/>
      <w:r>
        <w:rPr>
          <w:rFonts w:ascii="Times New Roman" w:hAnsi="Times New Roman" w:cs="Times New Roman"/>
        </w:rPr>
        <w:t xml:space="preserve"> also presented testimony that NMED’s 13 full-time enforcement and compliance staff simply cannot accomplish the inspections and other compliance reviews required by EPA</w:t>
      </w:r>
      <w:r w:rsidR="005C6AD5">
        <w:rPr>
          <w:rFonts w:ascii="Times New Roman" w:hAnsi="Times New Roman" w:cs="Times New Roman"/>
        </w:rPr>
        <w:t>,</w:t>
      </w:r>
      <w:r>
        <w:rPr>
          <w:rFonts w:ascii="Times New Roman" w:hAnsi="Times New Roman" w:cs="Times New Roman"/>
        </w:rPr>
        <w:t xml:space="preserve"> in NMED’s Compliance Monitoring Strategy (“CMS”).</w:t>
      </w:r>
      <w:r w:rsidR="009C7E6B">
        <w:rPr>
          <w:rStyle w:val="FootnoteReference"/>
          <w:rFonts w:ascii="Times New Roman" w:hAnsi="Times New Roman" w:cs="Times New Roman"/>
        </w:rPr>
        <w:footnoteReference w:id="2"/>
      </w:r>
      <w:r w:rsidR="009C7E6B">
        <w:rPr>
          <w:rFonts w:ascii="Times New Roman" w:hAnsi="Times New Roman" w:cs="Times New Roman"/>
        </w:rPr>
        <w:t xml:space="preserve"> What has emerged in this void of oversight is the discovery of widespread, systemic violations of air pollution control laws and regulations by </w:t>
      </w:r>
      <w:r w:rsidR="005C6AD5">
        <w:rPr>
          <w:rFonts w:ascii="Times New Roman" w:hAnsi="Times New Roman" w:cs="Times New Roman"/>
        </w:rPr>
        <w:t xml:space="preserve">New Mexico </w:t>
      </w:r>
      <w:r w:rsidR="009C7E6B">
        <w:rPr>
          <w:rFonts w:ascii="Times New Roman" w:hAnsi="Times New Roman" w:cs="Times New Roman"/>
        </w:rPr>
        <w:t>oil and gas facilities.</w:t>
      </w:r>
      <w:r w:rsidR="009C7E6B">
        <w:rPr>
          <w:rStyle w:val="FootnoteReference"/>
          <w:rFonts w:ascii="Times New Roman" w:hAnsi="Times New Roman" w:cs="Times New Roman"/>
        </w:rPr>
        <w:footnoteReference w:id="3"/>
      </w:r>
      <w:r>
        <w:rPr>
          <w:rFonts w:ascii="Times New Roman" w:hAnsi="Times New Roman" w:cs="Times New Roman"/>
        </w:rPr>
        <w:t xml:space="preserve"> </w:t>
      </w:r>
      <w:r w:rsidR="009C7E6B">
        <w:rPr>
          <w:rFonts w:ascii="Times New Roman" w:hAnsi="Times New Roman" w:cs="Times New Roman"/>
        </w:rPr>
        <w:t xml:space="preserve">Ms. </w:t>
      </w:r>
      <w:proofErr w:type="spellStart"/>
      <w:r w:rsidR="009C7E6B">
        <w:rPr>
          <w:rFonts w:ascii="Times New Roman" w:hAnsi="Times New Roman" w:cs="Times New Roman"/>
        </w:rPr>
        <w:t>Hollenberg’s</w:t>
      </w:r>
      <w:proofErr w:type="spellEnd"/>
      <w:r w:rsidR="009C7E6B">
        <w:rPr>
          <w:rFonts w:ascii="Times New Roman" w:hAnsi="Times New Roman" w:cs="Times New Roman"/>
        </w:rPr>
        <w:t xml:space="preserve"> testimony describe</w:t>
      </w:r>
      <w:r w:rsidR="005C6AD5">
        <w:rPr>
          <w:rFonts w:ascii="Times New Roman" w:hAnsi="Times New Roman" w:cs="Times New Roman"/>
        </w:rPr>
        <w:t>s</w:t>
      </w:r>
      <w:r w:rsidR="009C7E6B">
        <w:rPr>
          <w:rFonts w:ascii="Times New Roman" w:hAnsi="Times New Roman" w:cs="Times New Roman"/>
        </w:rPr>
        <w:t xml:space="preserve"> a disturbing number of oil and gas equipment leaks, improperly operating flares, and unlit flares </w:t>
      </w:r>
      <w:r w:rsidR="005C6AD5">
        <w:rPr>
          <w:rFonts w:ascii="Times New Roman" w:hAnsi="Times New Roman" w:cs="Times New Roman"/>
        </w:rPr>
        <w:t xml:space="preserve">that </w:t>
      </w:r>
      <w:r w:rsidR="009C7E6B">
        <w:rPr>
          <w:rFonts w:ascii="Times New Roman" w:hAnsi="Times New Roman" w:cs="Times New Roman"/>
        </w:rPr>
        <w:t>NMED, in coordination with EPA, identified by flyover surveillance between 2019 and 2020.</w:t>
      </w:r>
      <w:r w:rsidR="009C7E6B">
        <w:rPr>
          <w:rStyle w:val="FootnoteReference"/>
          <w:rFonts w:ascii="Times New Roman" w:hAnsi="Times New Roman" w:cs="Times New Roman"/>
        </w:rPr>
        <w:footnoteReference w:id="4"/>
      </w:r>
      <w:r w:rsidR="009C7E6B">
        <w:rPr>
          <w:rFonts w:ascii="Times New Roman" w:hAnsi="Times New Roman" w:cs="Times New Roman"/>
        </w:rPr>
        <w:t xml:space="preserve"> </w:t>
      </w:r>
      <w:r w:rsidR="006344B8">
        <w:rPr>
          <w:rFonts w:ascii="Times New Roman" w:hAnsi="Times New Roman" w:cs="Times New Roman"/>
        </w:rPr>
        <w:t>The under-staffed and under-resourced Enforcement and Compliance Section’s capacity, or lack thereof, to ensure full compliance with the proposed rules</w:t>
      </w:r>
      <w:r w:rsidR="005C6AD5">
        <w:rPr>
          <w:rFonts w:ascii="Times New Roman" w:hAnsi="Times New Roman" w:cs="Times New Roman"/>
        </w:rPr>
        <w:t>,</w:t>
      </w:r>
      <w:r w:rsidR="009C7E6B">
        <w:rPr>
          <w:rFonts w:ascii="Times New Roman" w:hAnsi="Times New Roman" w:cs="Times New Roman"/>
        </w:rPr>
        <w:t xml:space="preserve"> amidst </w:t>
      </w:r>
      <w:r w:rsidR="006344B8">
        <w:rPr>
          <w:rFonts w:ascii="Times New Roman" w:hAnsi="Times New Roman" w:cs="Times New Roman"/>
        </w:rPr>
        <w:t xml:space="preserve">the </w:t>
      </w:r>
      <w:r w:rsidR="009C7E6B">
        <w:rPr>
          <w:rFonts w:ascii="Times New Roman" w:hAnsi="Times New Roman" w:cs="Times New Roman"/>
        </w:rPr>
        <w:t>surg</w:t>
      </w:r>
      <w:r w:rsidR="006344B8">
        <w:rPr>
          <w:rFonts w:ascii="Times New Roman" w:hAnsi="Times New Roman" w:cs="Times New Roman"/>
        </w:rPr>
        <w:t>e of</w:t>
      </w:r>
      <w:r w:rsidR="009C7E6B">
        <w:rPr>
          <w:rFonts w:ascii="Times New Roman" w:hAnsi="Times New Roman" w:cs="Times New Roman"/>
        </w:rPr>
        <w:t xml:space="preserve"> oil and gas </w:t>
      </w:r>
      <w:r w:rsidR="006344B8">
        <w:rPr>
          <w:rFonts w:ascii="Times New Roman" w:hAnsi="Times New Roman" w:cs="Times New Roman"/>
        </w:rPr>
        <w:t>development in the state,</w:t>
      </w:r>
      <w:r w:rsidR="009C7E6B">
        <w:rPr>
          <w:rFonts w:ascii="Times New Roman" w:hAnsi="Times New Roman" w:cs="Times New Roman"/>
        </w:rPr>
        <w:t xml:space="preserve"> should carry great weight as the Board considers the proposed rules.</w:t>
      </w:r>
    </w:p>
    <w:p w14:paraId="6C5D5E58" w14:textId="260BFB19" w:rsidR="009C7E6B" w:rsidRDefault="009C7E6B" w:rsidP="005C6AD5">
      <w:pPr>
        <w:spacing w:line="480" w:lineRule="auto"/>
        <w:ind w:firstLine="720"/>
        <w:rPr>
          <w:rFonts w:ascii="Times New Roman" w:hAnsi="Times New Roman" w:cs="Times New Roman"/>
        </w:rPr>
      </w:pPr>
      <w:r>
        <w:rPr>
          <w:rFonts w:ascii="Times New Roman" w:hAnsi="Times New Roman" w:cs="Times New Roman"/>
        </w:rPr>
        <w:lastRenderedPageBreak/>
        <w:t xml:space="preserve">Third, the Board should give weight to the </w:t>
      </w:r>
      <w:r w:rsidR="006B34D0">
        <w:rPr>
          <w:rFonts w:ascii="Times New Roman" w:hAnsi="Times New Roman" w:cs="Times New Roman"/>
        </w:rPr>
        <w:t>common-sense</w:t>
      </w:r>
      <w:r>
        <w:rPr>
          <w:rFonts w:ascii="Times New Roman" w:hAnsi="Times New Roman" w:cs="Times New Roman"/>
        </w:rPr>
        <w:t xml:space="preserve"> wisdom that a variety of everyday New Mexicans shared during the rulemaking hearing last September, which can help </w:t>
      </w:r>
      <w:r w:rsidR="00477DCB">
        <w:rPr>
          <w:rFonts w:ascii="Times New Roman" w:hAnsi="Times New Roman" w:cs="Times New Roman"/>
        </w:rPr>
        <w:t xml:space="preserve">the Board cut through some of the technical jargon and complexity of the proposed rule and </w:t>
      </w:r>
      <w:r w:rsidR="006B34D0">
        <w:rPr>
          <w:rFonts w:ascii="Times New Roman" w:hAnsi="Times New Roman" w:cs="Times New Roman"/>
        </w:rPr>
        <w:t xml:space="preserve">center </w:t>
      </w:r>
      <w:r>
        <w:rPr>
          <w:rFonts w:ascii="Times New Roman" w:hAnsi="Times New Roman" w:cs="Times New Roman"/>
        </w:rPr>
        <w:t>the Board</w:t>
      </w:r>
      <w:r w:rsidR="006B34D0">
        <w:rPr>
          <w:rFonts w:ascii="Times New Roman" w:hAnsi="Times New Roman" w:cs="Times New Roman"/>
        </w:rPr>
        <w:t xml:space="preserve">’s </w:t>
      </w:r>
      <w:r w:rsidR="005C6AD5">
        <w:rPr>
          <w:rFonts w:ascii="Times New Roman" w:hAnsi="Times New Roman" w:cs="Times New Roman"/>
        </w:rPr>
        <w:t>deliberation</w:t>
      </w:r>
      <w:r w:rsidR="006B34D0">
        <w:rPr>
          <w:rFonts w:ascii="Times New Roman" w:hAnsi="Times New Roman" w:cs="Times New Roman"/>
        </w:rPr>
        <w:t xml:space="preserve"> on </w:t>
      </w:r>
      <w:r>
        <w:rPr>
          <w:rFonts w:ascii="Times New Roman" w:hAnsi="Times New Roman" w:cs="Times New Roman"/>
        </w:rPr>
        <w:t xml:space="preserve">the heart of this matter. </w:t>
      </w:r>
      <w:r w:rsidR="006B34D0">
        <w:rPr>
          <w:rFonts w:ascii="Times New Roman" w:hAnsi="Times New Roman" w:cs="Times New Roman"/>
        </w:rPr>
        <w:t>Among the many thoughtful comments, Guardians notes retired elementary school teach</w:t>
      </w:r>
      <w:r w:rsidR="003C25F1">
        <w:rPr>
          <w:rFonts w:ascii="Times New Roman" w:hAnsi="Times New Roman" w:cs="Times New Roman"/>
        </w:rPr>
        <w:t>er</w:t>
      </w:r>
      <w:r w:rsidR="006B34D0">
        <w:rPr>
          <w:rFonts w:ascii="Times New Roman" w:hAnsi="Times New Roman" w:cs="Times New Roman"/>
        </w:rPr>
        <w:t xml:space="preserve">, Karen </w:t>
      </w:r>
      <w:proofErr w:type="spellStart"/>
      <w:r w:rsidR="006B34D0">
        <w:rPr>
          <w:rFonts w:ascii="Times New Roman" w:hAnsi="Times New Roman" w:cs="Times New Roman"/>
        </w:rPr>
        <w:t>Bonime</w:t>
      </w:r>
      <w:proofErr w:type="spellEnd"/>
      <w:r w:rsidR="006B34D0">
        <w:rPr>
          <w:rFonts w:ascii="Times New Roman" w:hAnsi="Times New Roman" w:cs="Times New Roman"/>
        </w:rPr>
        <w:t xml:space="preserve">, who described the serious </w:t>
      </w:r>
      <w:r w:rsidR="003C25F1">
        <w:rPr>
          <w:rFonts w:ascii="Times New Roman" w:hAnsi="Times New Roman" w:cs="Times New Roman"/>
        </w:rPr>
        <w:t>costs of asthma on the children she taught and her concern with the link between ozone pollution and asthma</w:t>
      </w:r>
      <w:r w:rsidR="006B34D0">
        <w:rPr>
          <w:rFonts w:ascii="Times New Roman" w:hAnsi="Times New Roman" w:cs="Times New Roman"/>
        </w:rPr>
        <w:t>.</w:t>
      </w:r>
      <w:r w:rsidR="006B34D0">
        <w:rPr>
          <w:rStyle w:val="FootnoteReference"/>
          <w:rFonts w:ascii="Times New Roman" w:hAnsi="Times New Roman" w:cs="Times New Roman"/>
        </w:rPr>
        <w:footnoteReference w:id="5"/>
      </w:r>
      <w:r w:rsidR="006B34D0">
        <w:rPr>
          <w:rFonts w:ascii="Times New Roman" w:hAnsi="Times New Roman" w:cs="Times New Roman"/>
        </w:rPr>
        <w:t xml:space="preserve"> Ms. </w:t>
      </w:r>
      <w:proofErr w:type="spellStart"/>
      <w:r w:rsidR="006B34D0">
        <w:rPr>
          <w:rFonts w:ascii="Times New Roman" w:hAnsi="Times New Roman" w:cs="Times New Roman"/>
        </w:rPr>
        <w:t>Bonime</w:t>
      </w:r>
      <w:proofErr w:type="spellEnd"/>
      <w:r w:rsidR="006B34D0">
        <w:rPr>
          <w:rFonts w:ascii="Times New Roman" w:hAnsi="Times New Roman" w:cs="Times New Roman"/>
        </w:rPr>
        <w:t xml:space="preserve"> testified that whatever the cost to industry of pollution controls, human health has no price.</w:t>
      </w:r>
      <w:r w:rsidR="006B34D0">
        <w:rPr>
          <w:rStyle w:val="FootnoteReference"/>
          <w:rFonts w:ascii="Times New Roman" w:hAnsi="Times New Roman" w:cs="Times New Roman"/>
        </w:rPr>
        <w:footnoteReference w:id="6"/>
      </w:r>
      <w:r w:rsidR="006B34D0">
        <w:rPr>
          <w:rFonts w:ascii="Times New Roman" w:hAnsi="Times New Roman" w:cs="Times New Roman"/>
        </w:rPr>
        <w:t xml:space="preserve"> From his tiny garden in Las Cruces, David Patterson expressed frustration at how the oil and gas industry uses the revenue it contributes to the state budget as a cudgel or bribe to prevent decisionmakers from enacting meaningful</w:t>
      </w:r>
      <w:r w:rsidR="005C6AD5">
        <w:rPr>
          <w:rFonts w:ascii="Times New Roman" w:hAnsi="Times New Roman" w:cs="Times New Roman"/>
        </w:rPr>
        <w:t xml:space="preserve"> pollution</w:t>
      </w:r>
      <w:r w:rsidR="006B34D0">
        <w:rPr>
          <w:rFonts w:ascii="Times New Roman" w:hAnsi="Times New Roman" w:cs="Times New Roman"/>
        </w:rPr>
        <w:t xml:space="preserve"> regulations.</w:t>
      </w:r>
      <w:r w:rsidR="006B34D0">
        <w:rPr>
          <w:rStyle w:val="FootnoteReference"/>
          <w:rFonts w:ascii="Times New Roman" w:hAnsi="Times New Roman" w:cs="Times New Roman"/>
        </w:rPr>
        <w:footnoteReference w:id="7"/>
      </w:r>
      <w:r w:rsidR="006B34D0">
        <w:rPr>
          <w:rFonts w:ascii="Times New Roman" w:hAnsi="Times New Roman" w:cs="Times New Roman"/>
        </w:rPr>
        <w:t xml:space="preserve"> Finally, Reverend Lynne Hinton, Director of the New Mexico Conference of Churches, testified that we do not inherent the planet from our ancestors, instead we borrow it from our children.</w:t>
      </w:r>
      <w:r w:rsidR="006B34D0">
        <w:rPr>
          <w:rStyle w:val="FootnoteReference"/>
          <w:rFonts w:ascii="Times New Roman" w:hAnsi="Times New Roman" w:cs="Times New Roman"/>
        </w:rPr>
        <w:footnoteReference w:id="8"/>
      </w:r>
    </w:p>
    <w:p w14:paraId="662C84BD" w14:textId="0FAAD1BA" w:rsidR="006B34D0" w:rsidRDefault="006B34D0" w:rsidP="005C6AD5">
      <w:pPr>
        <w:spacing w:line="480" w:lineRule="auto"/>
        <w:ind w:firstLine="720"/>
        <w:rPr>
          <w:rFonts w:ascii="Times New Roman" w:hAnsi="Times New Roman" w:cs="Times New Roman"/>
        </w:rPr>
      </w:pPr>
      <w:r>
        <w:rPr>
          <w:rFonts w:ascii="Times New Roman" w:hAnsi="Times New Roman" w:cs="Times New Roman"/>
        </w:rPr>
        <w:t>As the Board considers the proposed rules, it should give special weight to the current degraded state of air quality in many parts of New Mexico, the oil and gas boom that has significantly strained the staff and resources in NMED’s Compliance and Enforcement Section, and the many thoughtful comments New Mexicans from across the state shared during the rulemaking hearing.</w:t>
      </w:r>
    </w:p>
    <w:p w14:paraId="09A385DE" w14:textId="4A2AB659" w:rsidR="0093790F" w:rsidRDefault="0093790F">
      <w:pPr>
        <w:rPr>
          <w:rFonts w:ascii="Times New Roman" w:hAnsi="Times New Roman" w:cs="Times New Roman"/>
        </w:rPr>
      </w:pPr>
    </w:p>
    <w:p w14:paraId="63A24554" w14:textId="42532F8D" w:rsidR="0008195D" w:rsidRPr="0008195D" w:rsidRDefault="0008195D" w:rsidP="00477DCB">
      <w:pPr>
        <w:keepNext/>
        <w:jc w:val="center"/>
        <w:rPr>
          <w:rFonts w:ascii="Times New Roman" w:hAnsi="Times New Roman" w:cs="Times New Roman"/>
          <w:b/>
          <w:bCs/>
          <w:u w:val="single"/>
        </w:rPr>
      </w:pPr>
      <w:r>
        <w:rPr>
          <w:rFonts w:ascii="Times New Roman" w:hAnsi="Times New Roman" w:cs="Times New Roman"/>
          <w:b/>
          <w:bCs/>
          <w:u w:val="single"/>
        </w:rPr>
        <w:lastRenderedPageBreak/>
        <w:t>STANDARD OF REVIEW</w:t>
      </w:r>
    </w:p>
    <w:p w14:paraId="3E599A53" w14:textId="0C540A18" w:rsidR="0008195D" w:rsidRDefault="0008195D" w:rsidP="00477DCB">
      <w:pPr>
        <w:keepNext/>
        <w:rPr>
          <w:rFonts w:ascii="Times New Roman" w:hAnsi="Times New Roman" w:cs="Times New Roman"/>
        </w:rPr>
      </w:pPr>
    </w:p>
    <w:p w14:paraId="79AE67C2" w14:textId="495FF7A6" w:rsidR="00916479" w:rsidRDefault="00916479" w:rsidP="005C6AD5">
      <w:pPr>
        <w:spacing w:line="480" w:lineRule="auto"/>
        <w:rPr>
          <w:rFonts w:ascii="Times New Roman" w:hAnsi="Times New Roman" w:cs="Times New Roman"/>
        </w:rPr>
      </w:pPr>
      <w:r>
        <w:rPr>
          <w:rFonts w:ascii="Times New Roman" w:hAnsi="Times New Roman" w:cs="Times New Roman"/>
        </w:rPr>
        <w:tab/>
        <w:t xml:space="preserve">In the context of air quality, the </w:t>
      </w:r>
      <w:r w:rsidR="00DF3709">
        <w:rPr>
          <w:rFonts w:ascii="Times New Roman" w:hAnsi="Times New Roman" w:cs="Times New Roman"/>
        </w:rPr>
        <w:t>Board’s</w:t>
      </w:r>
      <w:r>
        <w:rPr>
          <w:rFonts w:ascii="Times New Roman" w:hAnsi="Times New Roman" w:cs="Times New Roman"/>
        </w:rPr>
        <w:t xml:space="preserve"> overarching obligation to the people of New Mexico is to prevent and abate air pollution. </w:t>
      </w:r>
      <w:r w:rsidR="00B340A1">
        <w:rPr>
          <w:rFonts w:ascii="Times New Roman" w:hAnsi="Times New Roman" w:cs="Times New Roman"/>
        </w:rPr>
        <w:t xml:space="preserve">NMSA 1978, § </w:t>
      </w:r>
      <w:r>
        <w:rPr>
          <w:rFonts w:ascii="Times New Roman" w:hAnsi="Times New Roman" w:cs="Times New Roman"/>
        </w:rPr>
        <w:t>74-2-</w:t>
      </w:r>
      <w:proofErr w:type="gramStart"/>
      <w:r>
        <w:rPr>
          <w:rFonts w:ascii="Times New Roman" w:hAnsi="Times New Roman" w:cs="Times New Roman"/>
        </w:rPr>
        <w:t>5.A.</w:t>
      </w:r>
      <w:proofErr w:type="gramEnd"/>
      <w:r>
        <w:rPr>
          <w:rFonts w:ascii="Times New Roman" w:hAnsi="Times New Roman" w:cs="Times New Roman"/>
        </w:rPr>
        <w:t xml:space="preserve"> To accomplish this, the Board adopts air quality rules pursuant to its authority under Section 74-2-</w:t>
      </w:r>
      <w:proofErr w:type="gramStart"/>
      <w:r>
        <w:rPr>
          <w:rFonts w:ascii="Times New Roman" w:hAnsi="Times New Roman" w:cs="Times New Roman"/>
        </w:rPr>
        <w:t>5.A</w:t>
      </w:r>
      <w:proofErr w:type="gramEnd"/>
      <w:r>
        <w:rPr>
          <w:rFonts w:ascii="Times New Roman" w:hAnsi="Times New Roman" w:cs="Times New Roman"/>
        </w:rPr>
        <w:t xml:space="preserve"> of the Air Quality Control Act (“AQCA”). Any air quality rules adopted by the Board must be </w:t>
      </w:r>
      <w:r w:rsidRPr="00916479">
        <w:rPr>
          <w:rFonts w:ascii="Times New Roman" w:hAnsi="Times New Roman" w:cs="Times New Roman"/>
          <w:i/>
          <w:iCs/>
        </w:rPr>
        <w:t>at least</w:t>
      </w:r>
      <w:r>
        <w:rPr>
          <w:rFonts w:ascii="Times New Roman" w:hAnsi="Times New Roman" w:cs="Times New Roman"/>
        </w:rPr>
        <w:t xml:space="preserve"> </w:t>
      </w:r>
      <w:r w:rsidRPr="00916479">
        <w:rPr>
          <w:rFonts w:ascii="Times New Roman" w:hAnsi="Times New Roman" w:cs="Times New Roman"/>
          <w:i/>
          <w:iCs/>
        </w:rPr>
        <w:t xml:space="preserve">as stringent </w:t>
      </w:r>
      <w:r>
        <w:rPr>
          <w:rFonts w:ascii="Times New Roman" w:hAnsi="Times New Roman" w:cs="Times New Roman"/>
        </w:rPr>
        <w:t xml:space="preserve">as the requirements in the Federal </w:t>
      </w:r>
      <w:r w:rsidR="006344B8">
        <w:rPr>
          <w:rFonts w:ascii="Times New Roman" w:hAnsi="Times New Roman" w:cs="Times New Roman"/>
        </w:rPr>
        <w:t>Clean Air Act</w:t>
      </w:r>
      <w:r>
        <w:rPr>
          <w:rFonts w:ascii="Times New Roman" w:hAnsi="Times New Roman" w:cs="Times New Roman"/>
        </w:rPr>
        <w:t xml:space="preserve">. </w:t>
      </w:r>
      <w:r w:rsidR="00477DCB" w:rsidRPr="00477DCB">
        <w:rPr>
          <w:rFonts w:ascii="Times New Roman" w:hAnsi="Times New Roman" w:cs="Times New Roman"/>
          <w:i/>
          <w:iCs/>
        </w:rPr>
        <w:t>See</w:t>
      </w:r>
      <w:r w:rsidR="00477DCB">
        <w:rPr>
          <w:rFonts w:ascii="Times New Roman" w:hAnsi="Times New Roman" w:cs="Times New Roman"/>
        </w:rPr>
        <w:t xml:space="preserve"> </w:t>
      </w:r>
      <w:r w:rsidR="00B340A1">
        <w:rPr>
          <w:rFonts w:ascii="Times New Roman" w:hAnsi="Times New Roman" w:cs="Times New Roman"/>
        </w:rPr>
        <w:t>§</w:t>
      </w:r>
      <w:r w:rsidR="00477DCB">
        <w:rPr>
          <w:rFonts w:ascii="Times New Roman" w:hAnsi="Times New Roman" w:cs="Times New Roman"/>
        </w:rPr>
        <w:t>§</w:t>
      </w:r>
      <w:r w:rsidR="00B340A1">
        <w:rPr>
          <w:rFonts w:ascii="Times New Roman" w:hAnsi="Times New Roman" w:cs="Times New Roman"/>
        </w:rPr>
        <w:t xml:space="preserve"> </w:t>
      </w:r>
      <w:r>
        <w:rPr>
          <w:rFonts w:ascii="Times New Roman" w:hAnsi="Times New Roman" w:cs="Times New Roman"/>
        </w:rPr>
        <w:t>74-2-</w:t>
      </w:r>
      <w:proofErr w:type="gramStart"/>
      <w:r>
        <w:rPr>
          <w:rFonts w:ascii="Times New Roman" w:hAnsi="Times New Roman" w:cs="Times New Roman"/>
        </w:rPr>
        <w:t>5.</w:t>
      </w:r>
      <w:r w:rsidR="00477DCB">
        <w:rPr>
          <w:rFonts w:ascii="Times New Roman" w:hAnsi="Times New Roman" w:cs="Times New Roman"/>
        </w:rPr>
        <w:t>D</w:t>
      </w:r>
      <w:r>
        <w:rPr>
          <w:rFonts w:ascii="Times New Roman" w:hAnsi="Times New Roman" w:cs="Times New Roman"/>
        </w:rPr>
        <w:t>.</w:t>
      </w:r>
      <w:proofErr w:type="gramEnd"/>
      <w:r w:rsidR="00477DCB">
        <w:rPr>
          <w:rFonts w:ascii="Times New Roman" w:hAnsi="Times New Roman" w:cs="Times New Roman"/>
        </w:rPr>
        <w:t>(1), G.</w:t>
      </w:r>
      <w:r>
        <w:rPr>
          <w:rFonts w:ascii="Times New Roman" w:hAnsi="Times New Roman" w:cs="Times New Roman"/>
        </w:rPr>
        <w:t xml:space="preserve"> </w:t>
      </w:r>
    </w:p>
    <w:p w14:paraId="7E74823C" w14:textId="04276150" w:rsidR="00916479" w:rsidRDefault="00916479" w:rsidP="005C6AD5">
      <w:pPr>
        <w:spacing w:line="480" w:lineRule="auto"/>
        <w:ind w:firstLine="720"/>
        <w:rPr>
          <w:rFonts w:ascii="Times New Roman" w:hAnsi="Times New Roman" w:cs="Times New Roman"/>
        </w:rPr>
      </w:pPr>
      <w:r>
        <w:rPr>
          <w:rFonts w:ascii="Times New Roman" w:hAnsi="Times New Roman" w:cs="Times New Roman"/>
        </w:rPr>
        <w:t xml:space="preserve">If the Board determines that emissions from sources within its jurisdiction cause or contribute to ozone concentrations in excess of 95% of the primary ambient air quality standard (“NAAQS”) for ozone, the Board must adopt a plan, including rules, to control emissions of oxides of nitrogen (“NOx”) and volatile organic compounds (“VOCs”) to provide for attainment and maintenance of the standard. </w:t>
      </w:r>
      <w:r w:rsidR="00B340A1">
        <w:rPr>
          <w:rFonts w:ascii="Times New Roman" w:hAnsi="Times New Roman" w:cs="Times New Roman"/>
        </w:rPr>
        <w:t xml:space="preserve">§ </w:t>
      </w:r>
      <w:r>
        <w:rPr>
          <w:rFonts w:ascii="Times New Roman" w:hAnsi="Times New Roman" w:cs="Times New Roman"/>
        </w:rPr>
        <w:t>74-2-</w:t>
      </w:r>
      <w:proofErr w:type="gramStart"/>
      <w:r>
        <w:rPr>
          <w:rFonts w:ascii="Times New Roman" w:hAnsi="Times New Roman" w:cs="Times New Roman"/>
        </w:rPr>
        <w:t>5.C.</w:t>
      </w:r>
      <w:proofErr w:type="gramEnd"/>
      <w:r>
        <w:rPr>
          <w:rFonts w:ascii="Times New Roman" w:hAnsi="Times New Roman" w:cs="Times New Roman"/>
        </w:rPr>
        <w:t xml:space="preserve"> In adopting such rules, the Board must give weight </w:t>
      </w:r>
      <w:r w:rsidRPr="00477DCB">
        <w:rPr>
          <w:rFonts w:ascii="Times New Roman" w:hAnsi="Times New Roman" w:cs="Times New Roman"/>
        </w:rPr>
        <w:t>it</w:t>
      </w:r>
      <w:r>
        <w:rPr>
          <w:rFonts w:ascii="Times New Roman" w:hAnsi="Times New Roman" w:cs="Times New Roman"/>
        </w:rPr>
        <w:t xml:space="preserve"> deems appropriate to all facts and circumstances, including:</w:t>
      </w:r>
    </w:p>
    <w:p w14:paraId="6FDFA5CF" w14:textId="3D1C1AEF" w:rsidR="00916479" w:rsidRDefault="00916479" w:rsidP="00916479">
      <w:pPr>
        <w:pStyle w:val="ListParagraph"/>
        <w:numPr>
          <w:ilvl w:val="0"/>
          <w:numId w:val="29"/>
        </w:numPr>
        <w:rPr>
          <w:rFonts w:ascii="Times New Roman" w:hAnsi="Times New Roman" w:cs="Times New Roman"/>
        </w:rPr>
      </w:pPr>
      <w:r>
        <w:rPr>
          <w:rFonts w:ascii="Times New Roman" w:hAnsi="Times New Roman" w:cs="Times New Roman"/>
        </w:rPr>
        <w:t xml:space="preserve">the </w:t>
      </w:r>
      <w:r w:rsidRPr="00916479">
        <w:rPr>
          <w:rFonts w:ascii="Times New Roman" w:hAnsi="Times New Roman" w:cs="Times New Roman"/>
        </w:rPr>
        <w:t>character and degree of injury to or interference with health, welfare, visibility and property;</w:t>
      </w:r>
    </w:p>
    <w:p w14:paraId="7A420894" w14:textId="77777777" w:rsidR="005C6AD5" w:rsidRPr="005C6AD5" w:rsidRDefault="005C6AD5" w:rsidP="005C6AD5">
      <w:pPr>
        <w:rPr>
          <w:rFonts w:ascii="Times New Roman" w:hAnsi="Times New Roman" w:cs="Times New Roman"/>
        </w:rPr>
      </w:pPr>
    </w:p>
    <w:p w14:paraId="5B8250C6" w14:textId="636C7A30" w:rsidR="00916479" w:rsidRDefault="00916479" w:rsidP="00916479">
      <w:pPr>
        <w:pStyle w:val="ListParagraph"/>
        <w:numPr>
          <w:ilvl w:val="0"/>
          <w:numId w:val="29"/>
        </w:numPr>
        <w:rPr>
          <w:rFonts w:ascii="Times New Roman" w:hAnsi="Times New Roman" w:cs="Times New Roman"/>
        </w:rPr>
      </w:pPr>
      <w:r w:rsidRPr="00916479">
        <w:rPr>
          <w:rFonts w:ascii="Times New Roman" w:hAnsi="Times New Roman" w:cs="Times New Roman"/>
        </w:rPr>
        <w:t>the public interest, including the social and economic value of the source and subjects of air contaminants; and</w:t>
      </w:r>
    </w:p>
    <w:p w14:paraId="53987BD9" w14:textId="77777777" w:rsidR="005C6AD5" w:rsidRPr="005C6AD5" w:rsidRDefault="005C6AD5" w:rsidP="005C6AD5">
      <w:pPr>
        <w:rPr>
          <w:rFonts w:ascii="Times New Roman" w:hAnsi="Times New Roman" w:cs="Times New Roman"/>
        </w:rPr>
      </w:pPr>
    </w:p>
    <w:p w14:paraId="1FCB50D7" w14:textId="1B255806" w:rsidR="00916479" w:rsidRDefault="00916479" w:rsidP="00916479">
      <w:pPr>
        <w:pStyle w:val="ListParagraph"/>
        <w:numPr>
          <w:ilvl w:val="0"/>
          <w:numId w:val="29"/>
        </w:numPr>
        <w:rPr>
          <w:rFonts w:ascii="Times New Roman" w:hAnsi="Times New Roman" w:cs="Times New Roman"/>
        </w:rPr>
      </w:pPr>
      <w:r w:rsidRPr="00916479">
        <w:rPr>
          <w:rFonts w:ascii="Times New Roman" w:hAnsi="Times New Roman" w:cs="Times New Roman"/>
        </w:rPr>
        <w:t>technical practicability and economic reasonableness of reducing or eliminating air contaminants from the sources involved and previous experience with equipment and methods available to control the air contaminants involved.</w:t>
      </w:r>
    </w:p>
    <w:p w14:paraId="02AEA4C4" w14:textId="77777777" w:rsidR="005C6AD5" w:rsidRPr="005C6AD5" w:rsidRDefault="005C6AD5" w:rsidP="005C6AD5">
      <w:pPr>
        <w:rPr>
          <w:rFonts w:ascii="Times New Roman" w:hAnsi="Times New Roman" w:cs="Times New Roman"/>
        </w:rPr>
      </w:pPr>
    </w:p>
    <w:p w14:paraId="60D3454A" w14:textId="2E2CF1C4" w:rsidR="00916479" w:rsidRPr="00916479" w:rsidRDefault="00B340A1" w:rsidP="005C6AD5">
      <w:pPr>
        <w:spacing w:line="480" w:lineRule="auto"/>
        <w:rPr>
          <w:rFonts w:ascii="Times New Roman" w:hAnsi="Times New Roman" w:cs="Times New Roman"/>
        </w:rPr>
      </w:pPr>
      <w:r>
        <w:rPr>
          <w:rFonts w:ascii="Times New Roman" w:hAnsi="Times New Roman" w:cs="Times New Roman"/>
        </w:rPr>
        <w:t xml:space="preserve">§ </w:t>
      </w:r>
      <w:r w:rsidR="00916479">
        <w:rPr>
          <w:rFonts w:ascii="Times New Roman" w:hAnsi="Times New Roman" w:cs="Times New Roman"/>
        </w:rPr>
        <w:t>74-2-</w:t>
      </w:r>
      <w:proofErr w:type="gramStart"/>
      <w:r w:rsidR="00916479">
        <w:rPr>
          <w:rFonts w:ascii="Times New Roman" w:hAnsi="Times New Roman" w:cs="Times New Roman"/>
        </w:rPr>
        <w:t>5.F.</w:t>
      </w:r>
      <w:proofErr w:type="gramEnd"/>
    </w:p>
    <w:p w14:paraId="525BF653" w14:textId="787614BA" w:rsidR="0008195D" w:rsidRDefault="00916479" w:rsidP="005C6AD5">
      <w:pPr>
        <w:spacing w:line="480" w:lineRule="auto"/>
        <w:rPr>
          <w:rFonts w:ascii="Times New Roman" w:hAnsi="Times New Roman" w:cs="Times New Roman"/>
        </w:rPr>
      </w:pPr>
      <w:r>
        <w:rPr>
          <w:rFonts w:ascii="Times New Roman" w:hAnsi="Times New Roman" w:cs="Times New Roman"/>
        </w:rPr>
        <w:tab/>
        <w:t xml:space="preserve">Rules adopted by the Board must be supported by substantial evidence in the record. </w:t>
      </w:r>
      <w:r w:rsidR="00B340A1">
        <w:rPr>
          <w:rFonts w:ascii="Times New Roman" w:hAnsi="Times New Roman" w:cs="Times New Roman"/>
        </w:rPr>
        <w:t xml:space="preserve">§ </w:t>
      </w:r>
      <w:r>
        <w:rPr>
          <w:rFonts w:ascii="Times New Roman" w:hAnsi="Times New Roman" w:cs="Times New Roman"/>
        </w:rPr>
        <w:t>74-2-</w:t>
      </w:r>
      <w:proofErr w:type="gramStart"/>
      <w:r>
        <w:rPr>
          <w:rFonts w:ascii="Times New Roman" w:hAnsi="Times New Roman" w:cs="Times New Roman"/>
        </w:rPr>
        <w:t>9.C.</w:t>
      </w:r>
      <w:proofErr w:type="gramEnd"/>
    </w:p>
    <w:p w14:paraId="75016B33" w14:textId="77777777" w:rsidR="0008195D" w:rsidRDefault="0008195D">
      <w:pPr>
        <w:rPr>
          <w:rFonts w:ascii="Times New Roman" w:hAnsi="Times New Roman" w:cs="Times New Roman"/>
        </w:rPr>
      </w:pPr>
    </w:p>
    <w:p w14:paraId="2AFA8707" w14:textId="74531FE7" w:rsidR="0093790F" w:rsidRPr="009F120A" w:rsidRDefault="009C5A53" w:rsidP="00477DCB">
      <w:pPr>
        <w:keepNext/>
        <w:jc w:val="center"/>
        <w:rPr>
          <w:rFonts w:ascii="Times New Roman" w:hAnsi="Times New Roman" w:cs="Times New Roman"/>
          <w:b/>
          <w:bCs/>
          <w:u w:val="single"/>
        </w:rPr>
      </w:pPr>
      <w:r>
        <w:rPr>
          <w:rFonts w:ascii="Times New Roman" w:hAnsi="Times New Roman" w:cs="Times New Roman"/>
          <w:b/>
          <w:bCs/>
          <w:u w:val="single"/>
        </w:rPr>
        <w:lastRenderedPageBreak/>
        <w:t>CLOSING</w:t>
      </w:r>
      <w:r w:rsidR="0008195D" w:rsidRPr="0008195D">
        <w:rPr>
          <w:rFonts w:ascii="Times New Roman" w:hAnsi="Times New Roman" w:cs="Times New Roman"/>
          <w:b/>
          <w:bCs/>
          <w:u w:val="single"/>
        </w:rPr>
        <w:t xml:space="preserve"> </w:t>
      </w:r>
      <w:r w:rsidR="0008195D">
        <w:rPr>
          <w:rFonts w:ascii="Times New Roman" w:hAnsi="Times New Roman" w:cs="Times New Roman"/>
          <w:b/>
          <w:bCs/>
          <w:u w:val="single"/>
        </w:rPr>
        <w:t xml:space="preserve">LEGAL </w:t>
      </w:r>
      <w:r w:rsidR="0008195D" w:rsidRPr="0008195D">
        <w:rPr>
          <w:rFonts w:ascii="Times New Roman" w:hAnsi="Times New Roman" w:cs="Times New Roman"/>
          <w:b/>
          <w:bCs/>
          <w:u w:val="single"/>
        </w:rPr>
        <w:t>ARGUMENT</w:t>
      </w:r>
      <w:r w:rsidR="00E03EE0">
        <w:rPr>
          <w:rFonts w:ascii="Times New Roman" w:hAnsi="Times New Roman" w:cs="Times New Roman"/>
          <w:b/>
          <w:bCs/>
          <w:u w:val="single"/>
        </w:rPr>
        <w:t>S</w:t>
      </w:r>
    </w:p>
    <w:p w14:paraId="094C8742" w14:textId="77777777" w:rsidR="004C14DA" w:rsidRDefault="004C14DA" w:rsidP="00477DCB">
      <w:pPr>
        <w:keepNext/>
        <w:rPr>
          <w:rFonts w:ascii="Times New Roman" w:hAnsi="Times New Roman" w:cs="Times New Roman"/>
        </w:rPr>
      </w:pPr>
    </w:p>
    <w:p w14:paraId="2E19CB9B" w14:textId="2A2B21EB" w:rsidR="0008195D" w:rsidRDefault="0008195D">
      <w:pPr>
        <w:rPr>
          <w:rFonts w:ascii="Times New Roman" w:hAnsi="Times New Roman" w:cs="Times New Roman"/>
        </w:rPr>
      </w:pPr>
      <w:r>
        <w:rPr>
          <w:rFonts w:ascii="Times New Roman" w:hAnsi="Times New Roman" w:cs="Times New Roman"/>
        </w:rPr>
        <w:t>GUARDIANS’ PROPOSED CHANGES</w:t>
      </w:r>
      <w:r w:rsidR="009F120A">
        <w:rPr>
          <w:rStyle w:val="FootnoteReference"/>
          <w:rFonts w:ascii="Times New Roman" w:hAnsi="Times New Roman" w:cs="Times New Roman"/>
        </w:rPr>
        <w:footnoteReference w:id="9"/>
      </w:r>
    </w:p>
    <w:p w14:paraId="131A54FD" w14:textId="62A4B0C5" w:rsidR="0008195D" w:rsidRDefault="0008195D">
      <w:pPr>
        <w:rPr>
          <w:rFonts w:ascii="Times New Roman" w:hAnsi="Times New Roman" w:cs="Times New Roman"/>
        </w:rPr>
      </w:pPr>
    </w:p>
    <w:p w14:paraId="631E6249" w14:textId="53220B0E" w:rsidR="0008195D" w:rsidRPr="009F120A" w:rsidRDefault="009F120A" w:rsidP="009F120A">
      <w:pPr>
        <w:pStyle w:val="ListParagraph"/>
        <w:numPr>
          <w:ilvl w:val="0"/>
          <w:numId w:val="28"/>
        </w:numPr>
        <w:rPr>
          <w:rFonts w:ascii="Times New Roman" w:hAnsi="Times New Roman" w:cs="Times New Roman"/>
          <w:b/>
          <w:bCs/>
        </w:rPr>
      </w:pPr>
      <w:r w:rsidRPr="009F120A">
        <w:rPr>
          <w:rFonts w:ascii="Times New Roman" w:hAnsi="Times New Roman" w:cs="Times New Roman"/>
          <w:b/>
          <w:bCs/>
        </w:rPr>
        <w:t>The Board</w:t>
      </w:r>
      <w:r w:rsidR="00F547EC" w:rsidRPr="009F120A">
        <w:rPr>
          <w:rFonts w:ascii="Times New Roman" w:hAnsi="Times New Roman" w:cs="Times New Roman"/>
          <w:b/>
          <w:bCs/>
        </w:rPr>
        <w:t xml:space="preserve"> Should Adopt Regulations to Ensure that Ozone Precursors Emitted During the Oil and Gas Well Drilling Phase are Accounted for in Air Quality </w:t>
      </w:r>
      <w:r w:rsidRPr="009F120A">
        <w:rPr>
          <w:rFonts w:ascii="Times New Roman" w:hAnsi="Times New Roman" w:cs="Times New Roman"/>
          <w:b/>
          <w:bCs/>
        </w:rPr>
        <w:t>Permits</w:t>
      </w:r>
    </w:p>
    <w:p w14:paraId="256E2704" w14:textId="0DDB784F" w:rsidR="0008195D" w:rsidRDefault="0008195D">
      <w:pPr>
        <w:rPr>
          <w:rFonts w:ascii="Times New Roman" w:hAnsi="Times New Roman" w:cs="Times New Roman"/>
        </w:rPr>
      </w:pPr>
    </w:p>
    <w:p w14:paraId="37A3167D" w14:textId="1DB6356E" w:rsidR="0008195D" w:rsidRDefault="0008195D">
      <w:pPr>
        <w:rPr>
          <w:rFonts w:ascii="Times New Roman" w:hAnsi="Times New Roman" w:cs="Times New Roman"/>
        </w:rPr>
      </w:pPr>
      <w:r>
        <w:rPr>
          <w:rFonts w:ascii="Times New Roman" w:hAnsi="Times New Roman" w:cs="Times New Roman"/>
          <w:i/>
          <w:iCs/>
        </w:rPr>
        <w:t xml:space="preserve">Guardians’ </w:t>
      </w:r>
      <w:r w:rsidR="009F120A">
        <w:rPr>
          <w:rFonts w:ascii="Times New Roman" w:hAnsi="Times New Roman" w:cs="Times New Roman"/>
          <w:i/>
          <w:iCs/>
        </w:rPr>
        <w:t>Proposal</w:t>
      </w:r>
      <w:r>
        <w:rPr>
          <w:rFonts w:ascii="Times New Roman" w:hAnsi="Times New Roman" w:cs="Times New Roman"/>
          <w:i/>
          <w:iCs/>
        </w:rPr>
        <w:t>:</w:t>
      </w:r>
    </w:p>
    <w:p w14:paraId="27877ADC" w14:textId="77777777" w:rsidR="004C14DA" w:rsidRPr="004C14DA" w:rsidRDefault="004C14DA">
      <w:pPr>
        <w:rPr>
          <w:rFonts w:ascii="Times New Roman" w:hAnsi="Times New Roman" w:cs="Times New Roman"/>
        </w:rPr>
      </w:pPr>
    </w:p>
    <w:p w14:paraId="18C5EE2E" w14:textId="77777777" w:rsidR="004C14DA" w:rsidRPr="007F758B" w:rsidRDefault="004C14DA" w:rsidP="006C6007">
      <w:pPr>
        <w:ind w:left="720"/>
        <w:rPr>
          <w:rFonts w:ascii="Times New Roman" w:hAnsi="Times New Roman" w:cs="Times New Roman"/>
        </w:rPr>
      </w:pPr>
      <w:r w:rsidRPr="007F758B">
        <w:rPr>
          <w:rFonts w:ascii="Times New Roman" w:hAnsi="Times New Roman" w:cs="Times New Roman"/>
          <w:b/>
          <w:bCs/>
        </w:rPr>
        <w:t>20.2.50.7</w:t>
      </w:r>
      <w:r w:rsidRPr="007F758B">
        <w:rPr>
          <w:rFonts w:ascii="Times New Roman" w:hAnsi="Times New Roman" w:cs="Times New Roman"/>
          <w:b/>
          <w:bCs/>
        </w:rPr>
        <w:tab/>
        <w:t>DEFINITIONS:</w:t>
      </w:r>
      <w:r w:rsidRPr="007F758B">
        <w:rPr>
          <w:rFonts w:ascii="Times New Roman" w:hAnsi="Times New Roman" w:cs="Times New Roman"/>
        </w:rPr>
        <w:t xml:space="preserve"> In addition to the terms defined in 20.2.2. NMAC – Definitions, as used in this Part, the following definitions apply.</w:t>
      </w:r>
    </w:p>
    <w:p w14:paraId="7C4F276F" w14:textId="77777777" w:rsidR="004C14DA" w:rsidRPr="007F758B" w:rsidRDefault="004C14DA" w:rsidP="006C6007">
      <w:pPr>
        <w:ind w:left="720"/>
        <w:rPr>
          <w:rFonts w:ascii="Times New Roman" w:hAnsi="Times New Roman" w:cs="Times New Roman"/>
        </w:rPr>
      </w:pPr>
    </w:p>
    <w:p w14:paraId="03A8CD88" w14:textId="77777777" w:rsidR="004C14DA" w:rsidRPr="007F758B" w:rsidRDefault="004C14DA" w:rsidP="006C6007">
      <w:pPr>
        <w:ind w:left="720"/>
        <w:rPr>
          <w:rFonts w:ascii="Times New Roman" w:hAnsi="Times New Roman" w:cs="Times New Roman"/>
        </w:rPr>
      </w:pPr>
      <w:r w:rsidRPr="007F758B">
        <w:rPr>
          <w:rFonts w:ascii="Times New Roman" w:hAnsi="Times New Roman" w:cs="Times New Roman"/>
        </w:rPr>
        <w:t>****</w:t>
      </w:r>
    </w:p>
    <w:p w14:paraId="5C503593" w14:textId="6B575C12" w:rsidR="0008195D" w:rsidRDefault="0008195D" w:rsidP="006C6007">
      <w:pPr>
        <w:ind w:left="720"/>
        <w:rPr>
          <w:rFonts w:ascii="Times New Roman" w:hAnsi="Times New Roman" w:cs="Times New Roman"/>
        </w:rPr>
      </w:pPr>
    </w:p>
    <w:p w14:paraId="2A992124" w14:textId="2AAF0A92" w:rsidR="004C14DA" w:rsidRPr="007F758B" w:rsidRDefault="00FE2186" w:rsidP="006C6007">
      <w:pPr>
        <w:ind w:left="720" w:firstLine="720"/>
        <w:rPr>
          <w:rFonts w:ascii="Times New Roman" w:hAnsi="Times New Roman" w:cs="Times New Roman"/>
        </w:rPr>
      </w:pPr>
      <w:r>
        <w:rPr>
          <w:rFonts w:ascii="Times New Roman" w:hAnsi="Times New Roman" w:cs="Times New Roman"/>
          <w:b/>
          <w:bCs/>
        </w:rPr>
        <w:t>LL</w:t>
      </w:r>
      <w:r w:rsidR="004C14DA" w:rsidRPr="007F758B">
        <w:rPr>
          <w:rFonts w:ascii="Times New Roman" w:hAnsi="Times New Roman" w:cs="Times New Roman"/>
          <w:b/>
          <w:bCs/>
        </w:rPr>
        <w:t>.</w:t>
      </w:r>
      <w:r w:rsidR="004C14DA" w:rsidRPr="007F758B">
        <w:rPr>
          <w:rFonts w:ascii="Times New Roman" w:hAnsi="Times New Roman" w:cs="Times New Roman"/>
          <w:b/>
          <w:bCs/>
        </w:rPr>
        <w:tab/>
        <w:t>“Potential to emit (PTE)”:</w:t>
      </w:r>
      <w:r w:rsidR="004C14DA" w:rsidRPr="007F758B">
        <w:rPr>
          <w:rFonts w:ascii="Times New Roman" w:hAnsi="Times New Roman" w:cs="Times New Roman"/>
        </w:rPr>
        <w:t xml:space="preserve"> means the maximum capacity of a stationary source to emit an air contaminant under its physical and operational design. The physical or operational limitation on the capacity of a source to emit an air pollutant, including air pollution control equipment and a restriction on the hours of operation or on the type or amount of material combusted, stored or processed, shall be treated as part of its design if the limitation is federally enforceable. The PTE for nitrogen dioxide shall be based on total oxides of nitrogen.  </w:t>
      </w:r>
      <w:r w:rsidR="004C14DA" w:rsidRPr="004C14DA">
        <w:rPr>
          <w:rFonts w:ascii="Times New Roman" w:hAnsi="Times New Roman" w:cs="Times New Roman"/>
          <w:b/>
          <w:bCs/>
          <w:color w:val="0070C0"/>
          <w:u w:val="single"/>
        </w:rPr>
        <w:t>For wellhead sites, calculation of PTE shall include non-mobile source emissions that may occur prior to commencement of operation.</w:t>
      </w:r>
    </w:p>
    <w:p w14:paraId="117402B9" w14:textId="5DE73693" w:rsidR="004C14DA" w:rsidRDefault="004C14DA">
      <w:pPr>
        <w:rPr>
          <w:rFonts w:ascii="Times New Roman" w:hAnsi="Times New Roman" w:cs="Times New Roman"/>
        </w:rPr>
      </w:pPr>
    </w:p>
    <w:p w14:paraId="45AD9496" w14:textId="6322F82C" w:rsidR="005B0CF0" w:rsidRDefault="005B0CF0" w:rsidP="005C6AD5">
      <w:pPr>
        <w:spacing w:line="480" w:lineRule="auto"/>
        <w:rPr>
          <w:rFonts w:ascii="Times New Roman" w:hAnsi="Times New Roman" w:cs="Times New Roman"/>
        </w:rPr>
      </w:pPr>
      <w:r>
        <w:rPr>
          <w:rFonts w:ascii="Times New Roman" w:hAnsi="Times New Roman" w:cs="Times New Roman"/>
        </w:rPr>
        <w:tab/>
        <w:t xml:space="preserve">Guardians proposes to include a sentence in the definition of “potential to emit” (“PTE”) to clarify that air contaminants, including ozone precursors, emitted from stationary sources at oil and gas wellhead sites are subject to NMED regulation and must be reported and included in the calculation of PTE. Oil and gas well drilling and well completion are the initial processes that occur in </w:t>
      </w:r>
      <w:r w:rsidR="00DF3709">
        <w:rPr>
          <w:rFonts w:ascii="Times New Roman" w:hAnsi="Times New Roman" w:cs="Times New Roman"/>
        </w:rPr>
        <w:t xml:space="preserve">the </w:t>
      </w:r>
      <w:r>
        <w:rPr>
          <w:rFonts w:ascii="Times New Roman" w:hAnsi="Times New Roman" w:cs="Times New Roman"/>
        </w:rPr>
        <w:t>chain of oil and gas production, transmission, and distribution.</w:t>
      </w:r>
      <w:r w:rsidR="009F120A">
        <w:rPr>
          <w:rStyle w:val="FootnoteReference"/>
          <w:rFonts w:ascii="Times New Roman" w:hAnsi="Times New Roman" w:cs="Times New Roman"/>
        </w:rPr>
        <w:footnoteReference w:id="10"/>
      </w:r>
      <w:r>
        <w:rPr>
          <w:rFonts w:ascii="Times New Roman" w:hAnsi="Times New Roman" w:cs="Times New Roman"/>
        </w:rPr>
        <w:t xml:space="preserve"> Air contaminants, including ozone precursors, are typically emitted during this phase of oil and gas production from stationary sources, such as the wellbore.</w:t>
      </w:r>
      <w:r>
        <w:rPr>
          <w:rStyle w:val="FootnoteReference"/>
          <w:rFonts w:ascii="Times New Roman" w:hAnsi="Times New Roman" w:cs="Times New Roman"/>
        </w:rPr>
        <w:footnoteReference w:id="11"/>
      </w:r>
      <w:r>
        <w:rPr>
          <w:rFonts w:ascii="Times New Roman" w:hAnsi="Times New Roman" w:cs="Times New Roman"/>
        </w:rPr>
        <w:t xml:space="preserve"> Although </w:t>
      </w:r>
      <w:r w:rsidR="00D21BFB">
        <w:rPr>
          <w:rFonts w:ascii="Times New Roman" w:hAnsi="Times New Roman" w:cs="Times New Roman"/>
        </w:rPr>
        <w:t>the Independent Petroleum Association of New Mexico’s (“IPANM”)</w:t>
      </w:r>
      <w:r>
        <w:rPr>
          <w:rFonts w:ascii="Times New Roman" w:hAnsi="Times New Roman" w:cs="Times New Roman"/>
        </w:rPr>
        <w:t xml:space="preserve"> witness, Mr. Blewitt, attempted to minimize the emission of air </w:t>
      </w:r>
      <w:r>
        <w:rPr>
          <w:rFonts w:ascii="Times New Roman" w:hAnsi="Times New Roman" w:cs="Times New Roman"/>
        </w:rPr>
        <w:lastRenderedPageBreak/>
        <w:t xml:space="preserve">pollution at the wellhead site, </w:t>
      </w:r>
      <w:r w:rsidR="00D21BFB">
        <w:rPr>
          <w:rFonts w:ascii="Times New Roman" w:hAnsi="Times New Roman" w:cs="Times New Roman"/>
        </w:rPr>
        <w:t xml:space="preserve">nothing in his testimony or in the law exempts </w:t>
      </w:r>
      <w:r>
        <w:rPr>
          <w:rFonts w:ascii="Times New Roman" w:hAnsi="Times New Roman" w:cs="Times New Roman"/>
        </w:rPr>
        <w:t>emis</w:t>
      </w:r>
      <w:r w:rsidR="00D21BFB">
        <w:rPr>
          <w:rFonts w:ascii="Times New Roman" w:hAnsi="Times New Roman" w:cs="Times New Roman"/>
        </w:rPr>
        <w:t>sions released from stationary sources during wellhead site construction</w:t>
      </w:r>
      <w:r>
        <w:rPr>
          <w:rFonts w:ascii="Times New Roman" w:hAnsi="Times New Roman" w:cs="Times New Roman"/>
        </w:rPr>
        <w:t xml:space="preserve"> from being reported to NMED and controlled pursuant to the </w:t>
      </w:r>
      <w:r w:rsidR="00DF3709">
        <w:rPr>
          <w:rFonts w:ascii="Times New Roman" w:hAnsi="Times New Roman" w:cs="Times New Roman"/>
        </w:rPr>
        <w:t>AQCA</w:t>
      </w:r>
      <w:r>
        <w:rPr>
          <w:rFonts w:ascii="Times New Roman" w:hAnsi="Times New Roman" w:cs="Times New Roman"/>
        </w:rPr>
        <w:t>.</w:t>
      </w:r>
      <w:r w:rsidR="009F120A">
        <w:rPr>
          <w:rStyle w:val="FootnoteReference"/>
          <w:rFonts w:ascii="Times New Roman" w:hAnsi="Times New Roman" w:cs="Times New Roman"/>
        </w:rPr>
        <w:footnoteReference w:id="12"/>
      </w:r>
    </w:p>
    <w:p w14:paraId="3D5570BA" w14:textId="22F4D607" w:rsidR="00B67BC3" w:rsidRDefault="00477DCB" w:rsidP="005C6AD5">
      <w:pPr>
        <w:spacing w:line="480" w:lineRule="auto"/>
        <w:ind w:firstLine="720"/>
        <w:rPr>
          <w:rFonts w:ascii="Times New Roman" w:hAnsi="Times New Roman" w:cs="Times New Roman"/>
        </w:rPr>
      </w:pPr>
      <w:r>
        <w:rPr>
          <w:rFonts w:ascii="Times New Roman" w:hAnsi="Times New Roman" w:cs="Times New Roman"/>
        </w:rPr>
        <w:t>A primary</w:t>
      </w:r>
      <w:r w:rsidR="005B0CF0">
        <w:rPr>
          <w:rFonts w:ascii="Times New Roman" w:hAnsi="Times New Roman" w:cs="Times New Roman"/>
        </w:rPr>
        <w:t xml:space="preserve"> impetus for Guardians’ proposal was a report</w:t>
      </w:r>
      <w:r w:rsidR="00DF3709">
        <w:rPr>
          <w:rFonts w:ascii="Times New Roman" w:hAnsi="Times New Roman" w:cs="Times New Roman"/>
        </w:rPr>
        <w:t xml:space="preserve"> titled</w:t>
      </w:r>
      <w:r w:rsidR="00D21BFB">
        <w:rPr>
          <w:rFonts w:ascii="Times New Roman" w:hAnsi="Times New Roman" w:cs="Times New Roman"/>
        </w:rPr>
        <w:t xml:space="preserve"> </w:t>
      </w:r>
      <w:r w:rsidR="00D21BFB" w:rsidRPr="00DF3709">
        <w:rPr>
          <w:rFonts w:ascii="Times New Roman" w:hAnsi="Times New Roman" w:cs="Times New Roman"/>
          <w:i/>
          <w:iCs/>
        </w:rPr>
        <w:t>Impacts of Oil and Gas Drilling on Indigenous Communities in New Mexico’s Greater Chaco Landscape</w:t>
      </w:r>
      <w:r w:rsidR="00D21BFB">
        <w:rPr>
          <w:rFonts w:ascii="Times New Roman" w:hAnsi="Times New Roman" w:cs="Times New Roman"/>
        </w:rPr>
        <w:t xml:space="preserve"> (“Chaco Report”),</w:t>
      </w:r>
      <w:r w:rsidR="005B0CF0">
        <w:rPr>
          <w:rFonts w:ascii="Times New Roman" w:hAnsi="Times New Roman" w:cs="Times New Roman"/>
        </w:rPr>
        <w:t xml:space="preserve"> produced in collaboration with the UCLA Institute </w:t>
      </w:r>
      <w:r w:rsidR="00DF3709">
        <w:rPr>
          <w:rFonts w:ascii="Times New Roman" w:hAnsi="Times New Roman" w:cs="Times New Roman"/>
        </w:rPr>
        <w:t>of the</w:t>
      </w:r>
      <w:r w:rsidR="005B0CF0">
        <w:rPr>
          <w:rFonts w:ascii="Times New Roman" w:hAnsi="Times New Roman" w:cs="Times New Roman"/>
        </w:rPr>
        <w:t xml:space="preserve"> Environment </w:t>
      </w:r>
      <w:r w:rsidR="00B67BC3">
        <w:rPr>
          <w:rFonts w:ascii="Times New Roman" w:hAnsi="Times New Roman" w:cs="Times New Roman"/>
        </w:rPr>
        <w:t>and Sustainability</w:t>
      </w:r>
      <w:r w:rsidR="006344B8">
        <w:rPr>
          <w:rFonts w:ascii="Times New Roman" w:hAnsi="Times New Roman" w:cs="Times New Roman"/>
        </w:rPr>
        <w:t>.</w:t>
      </w:r>
      <w:r w:rsidR="00B67BC3">
        <w:rPr>
          <w:rFonts w:ascii="Times New Roman" w:hAnsi="Times New Roman" w:cs="Times New Roman"/>
        </w:rPr>
        <w:t xml:space="preserve"> </w:t>
      </w:r>
      <w:r w:rsidR="006344B8">
        <w:rPr>
          <w:rFonts w:ascii="Times New Roman" w:hAnsi="Times New Roman" w:cs="Times New Roman"/>
        </w:rPr>
        <w:t xml:space="preserve">The Chaco Report identifies </w:t>
      </w:r>
      <w:r w:rsidR="005B0CF0">
        <w:rPr>
          <w:rFonts w:ascii="Times New Roman" w:hAnsi="Times New Roman" w:cs="Times New Roman"/>
        </w:rPr>
        <w:t>examples of oil and gas operators in New Mexico’s San Juan Basin drilling wells prior to obtaining an air quality permit.</w:t>
      </w:r>
      <w:r w:rsidR="009F120A">
        <w:rPr>
          <w:rStyle w:val="FootnoteReference"/>
          <w:rFonts w:ascii="Times New Roman" w:hAnsi="Times New Roman" w:cs="Times New Roman"/>
        </w:rPr>
        <w:footnoteReference w:id="13"/>
      </w:r>
      <w:r w:rsidR="005B0CF0">
        <w:rPr>
          <w:rFonts w:ascii="Times New Roman" w:hAnsi="Times New Roman" w:cs="Times New Roman"/>
        </w:rPr>
        <w:t xml:space="preserve"> In other words, the report found that for some oil and gas facilities a gap existed between construction of the wellhead site and the issuance date of the air quality permit for </w:t>
      </w:r>
      <w:r w:rsidR="00B67BC3">
        <w:rPr>
          <w:rFonts w:ascii="Times New Roman" w:hAnsi="Times New Roman" w:cs="Times New Roman"/>
        </w:rPr>
        <w:t>that</w:t>
      </w:r>
      <w:r w:rsidR="005B0CF0">
        <w:rPr>
          <w:rFonts w:ascii="Times New Roman" w:hAnsi="Times New Roman" w:cs="Times New Roman"/>
        </w:rPr>
        <w:t xml:space="preserve"> facility</w:t>
      </w:r>
      <w:r w:rsidR="00DF3709">
        <w:rPr>
          <w:rFonts w:ascii="Times New Roman" w:hAnsi="Times New Roman" w:cs="Times New Roman"/>
        </w:rPr>
        <w:t>, in which air pollutants may be emitted but not otherwise accounted for in air quality permits</w:t>
      </w:r>
      <w:r w:rsidR="005B0CF0">
        <w:rPr>
          <w:rFonts w:ascii="Times New Roman" w:hAnsi="Times New Roman" w:cs="Times New Roman"/>
        </w:rPr>
        <w:t>.</w:t>
      </w:r>
      <w:r w:rsidR="009F120A">
        <w:rPr>
          <w:rStyle w:val="FootnoteReference"/>
          <w:rFonts w:ascii="Times New Roman" w:hAnsi="Times New Roman" w:cs="Times New Roman"/>
        </w:rPr>
        <w:footnoteReference w:id="14"/>
      </w:r>
      <w:r w:rsidR="00D21BFB">
        <w:rPr>
          <w:rFonts w:ascii="Times New Roman" w:hAnsi="Times New Roman" w:cs="Times New Roman"/>
        </w:rPr>
        <w:t xml:space="preserve"> </w:t>
      </w:r>
      <w:r w:rsidR="005B0CF0">
        <w:rPr>
          <w:rFonts w:ascii="Times New Roman" w:hAnsi="Times New Roman" w:cs="Times New Roman"/>
        </w:rPr>
        <w:t xml:space="preserve">Absent an air quality permit, facilities that emit ozone precursors during the drilling of oil and gas wells, for example, are uncontrolled, unregulated, and represent a cost to air quality and public health that </w:t>
      </w:r>
      <w:r>
        <w:rPr>
          <w:rFonts w:ascii="Times New Roman" w:hAnsi="Times New Roman" w:cs="Times New Roman"/>
        </w:rPr>
        <w:t>is paid for by New Mexicans, instead of by operators</w:t>
      </w:r>
      <w:r w:rsidR="005B0CF0">
        <w:rPr>
          <w:rFonts w:ascii="Times New Roman" w:hAnsi="Times New Roman" w:cs="Times New Roman"/>
        </w:rPr>
        <w:t xml:space="preserve">. While the </w:t>
      </w:r>
      <w:r w:rsidR="00D21BFB">
        <w:rPr>
          <w:rFonts w:ascii="Times New Roman" w:hAnsi="Times New Roman" w:cs="Times New Roman"/>
        </w:rPr>
        <w:t>Chaco</w:t>
      </w:r>
      <w:r w:rsidR="005B0CF0">
        <w:rPr>
          <w:rFonts w:ascii="Times New Roman" w:hAnsi="Times New Roman" w:cs="Times New Roman"/>
        </w:rPr>
        <w:t xml:space="preserve"> Report did not evaluate New Mexico oil and gas facilities statewide for this gap in air quality permitting, it is unlikely the gap would exist only in the San Juan Basin, especially considering testimony from NMED’s witness, </w:t>
      </w:r>
      <w:r w:rsidR="005365C9">
        <w:rPr>
          <w:rFonts w:ascii="Times New Roman" w:hAnsi="Times New Roman" w:cs="Times New Roman"/>
        </w:rPr>
        <w:t>Cindy</w:t>
      </w:r>
      <w:r w:rsidR="005B0CF0">
        <w:rPr>
          <w:rFonts w:ascii="Times New Roman" w:hAnsi="Times New Roman" w:cs="Times New Roman"/>
        </w:rPr>
        <w:t xml:space="preserve"> </w:t>
      </w:r>
      <w:proofErr w:type="spellStart"/>
      <w:r w:rsidR="005B0CF0">
        <w:rPr>
          <w:rFonts w:ascii="Times New Roman" w:hAnsi="Times New Roman" w:cs="Times New Roman"/>
        </w:rPr>
        <w:t>Hollenberg</w:t>
      </w:r>
      <w:proofErr w:type="spellEnd"/>
      <w:r w:rsidR="005B0CF0">
        <w:rPr>
          <w:rFonts w:ascii="Times New Roman" w:hAnsi="Times New Roman" w:cs="Times New Roman"/>
        </w:rPr>
        <w:t xml:space="preserve">. Ms. </w:t>
      </w:r>
      <w:proofErr w:type="spellStart"/>
      <w:r w:rsidR="005B0CF0">
        <w:rPr>
          <w:rFonts w:ascii="Times New Roman" w:hAnsi="Times New Roman" w:cs="Times New Roman"/>
        </w:rPr>
        <w:t>Hollenberg</w:t>
      </w:r>
      <w:proofErr w:type="spellEnd"/>
      <w:r w:rsidR="005B0CF0">
        <w:rPr>
          <w:rFonts w:ascii="Times New Roman" w:hAnsi="Times New Roman" w:cs="Times New Roman"/>
        </w:rPr>
        <w:t xml:space="preserve"> explained that the Department has identified widespread compliance issues with oil and gas facilities throughout the state, and that the Department’s Enforcement and Compliance </w:t>
      </w:r>
      <w:r w:rsidR="006344B8">
        <w:rPr>
          <w:rFonts w:ascii="Times New Roman" w:hAnsi="Times New Roman" w:cs="Times New Roman"/>
        </w:rPr>
        <w:t>Section</w:t>
      </w:r>
      <w:r w:rsidR="005B0CF0">
        <w:rPr>
          <w:rFonts w:ascii="Times New Roman" w:hAnsi="Times New Roman" w:cs="Times New Roman"/>
        </w:rPr>
        <w:t xml:space="preserve"> is challenged by being regularly short-staffed </w:t>
      </w:r>
      <w:r w:rsidR="00B67BC3">
        <w:rPr>
          <w:rFonts w:ascii="Times New Roman" w:hAnsi="Times New Roman" w:cs="Times New Roman"/>
        </w:rPr>
        <w:t xml:space="preserve">and </w:t>
      </w:r>
      <w:r w:rsidR="005B0CF0">
        <w:rPr>
          <w:rFonts w:ascii="Times New Roman" w:hAnsi="Times New Roman" w:cs="Times New Roman"/>
        </w:rPr>
        <w:t>unable to conduct timely inspections for all New Mexico oil and gas facilities.</w:t>
      </w:r>
      <w:r w:rsidR="009F120A">
        <w:rPr>
          <w:rStyle w:val="FootnoteReference"/>
          <w:rFonts w:ascii="Times New Roman" w:hAnsi="Times New Roman" w:cs="Times New Roman"/>
        </w:rPr>
        <w:footnoteReference w:id="15"/>
      </w:r>
      <w:r w:rsidR="005B0CF0">
        <w:rPr>
          <w:rFonts w:ascii="Times New Roman" w:hAnsi="Times New Roman" w:cs="Times New Roman"/>
        </w:rPr>
        <w:t xml:space="preserve"> </w:t>
      </w:r>
    </w:p>
    <w:p w14:paraId="0A2590DA" w14:textId="29A53446" w:rsidR="005B0CF0" w:rsidRDefault="00B67BC3" w:rsidP="005C6AD5">
      <w:pPr>
        <w:spacing w:line="480" w:lineRule="auto"/>
        <w:ind w:firstLine="720"/>
        <w:rPr>
          <w:rFonts w:ascii="Times New Roman" w:hAnsi="Times New Roman" w:cs="Times New Roman"/>
        </w:rPr>
      </w:pPr>
      <w:r>
        <w:rPr>
          <w:rFonts w:ascii="Times New Roman" w:hAnsi="Times New Roman" w:cs="Times New Roman"/>
        </w:rPr>
        <w:lastRenderedPageBreak/>
        <w:t xml:space="preserve">Although NMED’s witness, </w:t>
      </w:r>
      <w:r w:rsidR="005365C9">
        <w:rPr>
          <w:rFonts w:ascii="Times New Roman" w:hAnsi="Times New Roman" w:cs="Times New Roman"/>
        </w:rPr>
        <w:t>Michael</w:t>
      </w:r>
      <w:r>
        <w:rPr>
          <w:rFonts w:ascii="Times New Roman" w:hAnsi="Times New Roman" w:cs="Times New Roman"/>
        </w:rPr>
        <w:t xml:space="preserve"> Baca, was concerned that the </w:t>
      </w:r>
      <w:r w:rsidR="00D21BFB">
        <w:rPr>
          <w:rFonts w:ascii="Times New Roman" w:hAnsi="Times New Roman" w:cs="Times New Roman"/>
        </w:rPr>
        <w:t>Chaco</w:t>
      </w:r>
      <w:r>
        <w:rPr>
          <w:rFonts w:ascii="Times New Roman" w:hAnsi="Times New Roman" w:cs="Times New Roman"/>
        </w:rPr>
        <w:t xml:space="preserve"> Report had not been peer-reviewed, Mr. Baca did not testify that</w:t>
      </w:r>
      <w:r w:rsidR="00D21BFB">
        <w:rPr>
          <w:rFonts w:ascii="Times New Roman" w:hAnsi="Times New Roman" w:cs="Times New Roman"/>
        </w:rPr>
        <w:t xml:space="preserve"> </w:t>
      </w:r>
      <w:r>
        <w:rPr>
          <w:rFonts w:ascii="Times New Roman" w:hAnsi="Times New Roman" w:cs="Times New Roman"/>
        </w:rPr>
        <w:t xml:space="preserve">the </w:t>
      </w:r>
      <w:r w:rsidR="00D21BFB">
        <w:rPr>
          <w:rFonts w:ascii="Times New Roman" w:hAnsi="Times New Roman" w:cs="Times New Roman"/>
        </w:rPr>
        <w:t>r</w:t>
      </w:r>
      <w:r>
        <w:rPr>
          <w:rFonts w:ascii="Times New Roman" w:hAnsi="Times New Roman" w:cs="Times New Roman"/>
        </w:rPr>
        <w:t xml:space="preserve">eport’s conclusion – </w:t>
      </w:r>
      <w:r w:rsidR="00D21BFB">
        <w:rPr>
          <w:rFonts w:ascii="Times New Roman" w:hAnsi="Times New Roman" w:cs="Times New Roman"/>
        </w:rPr>
        <w:t xml:space="preserve">that </w:t>
      </w:r>
      <w:r>
        <w:rPr>
          <w:rFonts w:ascii="Times New Roman" w:hAnsi="Times New Roman" w:cs="Times New Roman"/>
        </w:rPr>
        <w:t xml:space="preserve">some oil and gas facilities </w:t>
      </w:r>
      <w:r w:rsidR="00DF3709">
        <w:rPr>
          <w:rFonts w:ascii="Times New Roman" w:hAnsi="Times New Roman" w:cs="Times New Roman"/>
        </w:rPr>
        <w:t>are</w:t>
      </w:r>
      <w:r>
        <w:rPr>
          <w:rFonts w:ascii="Times New Roman" w:hAnsi="Times New Roman" w:cs="Times New Roman"/>
        </w:rPr>
        <w:t xml:space="preserve"> drilled without an air quality permit regulating the emissions from these operations</w:t>
      </w:r>
      <w:r w:rsidR="00DF3709">
        <w:rPr>
          <w:rFonts w:ascii="Times New Roman" w:hAnsi="Times New Roman" w:cs="Times New Roman"/>
        </w:rPr>
        <w:t xml:space="preserve"> </w:t>
      </w:r>
      <w:proofErr w:type="gramStart"/>
      <w:r w:rsidR="00DF3709">
        <w:rPr>
          <w:rFonts w:ascii="Times New Roman" w:hAnsi="Times New Roman" w:cs="Times New Roman"/>
        </w:rPr>
        <w:t xml:space="preserve">– </w:t>
      </w:r>
      <w:r w:rsidR="00D21BFB">
        <w:rPr>
          <w:rFonts w:ascii="Times New Roman" w:hAnsi="Times New Roman" w:cs="Times New Roman"/>
        </w:rPr>
        <w:t xml:space="preserve"> was</w:t>
      </w:r>
      <w:proofErr w:type="gramEnd"/>
      <w:r w:rsidR="00D21BFB">
        <w:rPr>
          <w:rFonts w:ascii="Times New Roman" w:hAnsi="Times New Roman" w:cs="Times New Roman"/>
        </w:rPr>
        <w:t xml:space="preserve"> </w:t>
      </w:r>
      <w:r w:rsidR="00DF3709">
        <w:rPr>
          <w:rFonts w:ascii="Times New Roman" w:hAnsi="Times New Roman" w:cs="Times New Roman"/>
        </w:rPr>
        <w:t>mistaken</w:t>
      </w:r>
      <w:r w:rsidR="00D21BFB">
        <w:rPr>
          <w:rFonts w:ascii="Times New Roman" w:hAnsi="Times New Roman" w:cs="Times New Roman"/>
        </w:rPr>
        <w:t xml:space="preserve"> or that this gap in regulatory oversight does not exist</w:t>
      </w:r>
      <w:r>
        <w:rPr>
          <w:rFonts w:ascii="Times New Roman" w:hAnsi="Times New Roman" w:cs="Times New Roman"/>
        </w:rPr>
        <w:t xml:space="preserve">. Moreover, Mr. Baca seemed to be applying a standard to the </w:t>
      </w:r>
      <w:r w:rsidR="00D21BFB">
        <w:rPr>
          <w:rFonts w:ascii="Times New Roman" w:hAnsi="Times New Roman" w:cs="Times New Roman"/>
        </w:rPr>
        <w:t>Chaco</w:t>
      </w:r>
      <w:r>
        <w:rPr>
          <w:rFonts w:ascii="Times New Roman" w:hAnsi="Times New Roman" w:cs="Times New Roman"/>
        </w:rPr>
        <w:t xml:space="preserve"> Report that he did not similarly apply to the reports relied on by the Department</w:t>
      </w:r>
      <w:r w:rsidR="00D21BFB">
        <w:rPr>
          <w:rFonts w:ascii="Times New Roman" w:hAnsi="Times New Roman" w:cs="Times New Roman"/>
        </w:rPr>
        <w:t xml:space="preserve">. For example, neither NMED nor Mr. Baca presented testimony or evidence indicating </w:t>
      </w:r>
      <w:r w:rsidR="00DF3709">
        <w:rPr>
          <w:rFonts w:ascii="Times New Roman" w:hAnsi="Times New Roman" w:cs="Times New Roman"/>
        </w:rPr>
        <w:t>that</w:t>
      </w:r>
      <w:r w:rsidR="00D21BFB">
        <w:rPr>
          <w:rFonts w:ascii="Times New Roman" w:hAnsi="Times New Roman" w:cs="Times New Roman"/>
        </w:rPr>
        <w:t xml:space="preserve"> NMED’s Ozone Advance Path Forward </w:t>
      </w:r>
      <w:r w:rsidR="006344B8">
        <w:rPr>
          <w:rFonts w:ascii="Times New Roman" w:hAnsi="Times New Roman" w:cs="Times New Roman"/>
        </w:rPr>
        <w:t>had</w:t>
      </w:r>
      <w:r w:rsidR="00D21BFB">
        <w:rPr>
          <w:rFonts w:ascii="Times New Roman" w:hAnsi="Times New Roman" w:cs="Times New Roman"/>
        </w:rPr>
        <w:t xml:space="preserve"> been peer reviewed. In fact, NMED only submitted its Ozone Advance Path Forward </w:t>
      </w:r>
      <w:r w:rsidR="009F120A">
        <w:rPr>
          <w:rFonts w:ascii="Times New Roman" w:hAnsi="Times New Roman" w:cs="Times New Roman"/>
        </w:rPr>
        <w:t xml:space="preserve">to EPA for review and approval </w:t>
      </w:r>
      <w:r w:rsidR="00D21BFB">
        <w:rPr>
          <w:rFonts w:ascii="Times New Roman" w:hAnsi="Times New Roman" w:cs="Times New Roman"/>
        </w:rPr>
        <w:t>in September 2021, and EPA had not concluded its review or approved the plan at the time Mr. Baca and NMED relied on it for purposes of this rulemaking hearing.</w:t>
      </w:r>
      <w:r w:rsidR="009F120A">
        <w:rPr>
          <w:rStyle w:val="FootnoteReference"/>
          <w:rFonts w:ascii="Times New Roman" w:hAnsi="Times New Roman" w:cs="Times New Roman"/>
        </w:rPr>
        <w:footnoteReference w:id="16"/>
      </w:r>
      <w:r>
        <w:rPr>
          <w:rFonts w:ascii="Times New Roman" w:hAnsi="Times New Roman" w:cs="Times New Roman"/>
        </w:rPr>
        <w:t xml:space="preserve"> </w:t>
      </w:r>
    </w:p>
    <w:p w14:paraId="5C1B6EDC" w14:textId="2F704FE5" w:rsidR="005B0CF0" w:rsidRDefault="00B67BC3" w:rsidP="005C6AD5">
      <w:pPr>
        <w:spacing w:line="480" w:lineRule="auto"/>
        <w:ind w:firstLine="720"/>
        <w:rPr>
          <w:rFonts w:ascii="Times New Roman" w:hAnsi="Times New Roman" w:cs="Times New Roman"/>
        </w:rPr>
      </w:pPr>
      <w:r>
        <w:rPr>
          <w:rFonts w:ascii="Times New Roman" w:hAnsi="Times New Roman" w:cs="Times New Roman"/>
        </w:rPr>
        <w:t xml:space="preserve">Mr. Baca also </w:t>
      </w:r>
      <w:r w:rsidR="00DF3709">
        <w:rPr>
          <w:rFonts w:ascii="Times New Roman" w:hAnsi="Times New Roman" w:cs="Times New Roman"/>
        </w:rPr>
        <w:t>expressed concern</w:t>
      </w:r>
      <w:r>
        <w:rPr>
          <w:rFonts w:ascii="Times New Roman" w:hAnsi="Times New Roman" w:cs="Times New Roman"/>
        </w:rPr>
        <w:t xml:space="preserve"> that Guardians’ proposal </w:t>
      </w:r>
      <w:r w:rsidRPr="00D21BFB">
        <w:rPr>
          <w:rFonts w:ascii="Times New Roman" w:hAnsi="Times New Roman" w:cs="Times New Roman"/>
        </w:rPr>
        <w:t>“</w:t>
      </w:r>
      <w:r w:rsidR="00D21BFB" w:rsidRPr="00D21BFB">
        <w:rPr>
          <w:rFonts w:ascii="Times New Roman" w:hAnsi="Times New Roman" w:cs="Times New Roman"/>
        </w:rPr>
        <w:t>could be taken</w:t>
      </w:r>
      <w:r w:rsidRPr="00D21BFB">
        <w:rPr>
          <w:rFonts w:ascii="Times New Roman" w:hAnsi="Times New Roman" w:cs="Times New Roman"/>
        </w:rPr>
        <w:t>”</w:t>
      </w:r>
      <w:r>
        <w:rPr>
          <w:rFonts w:ascii="Times New Roman" w:hAnsi="Times New Roman" w:cs="Times New Roman"/>
        </w:rPr>
        <w:t xml:space="preserve"> </w:t>
      </w:r>
      <w:r w:rsidR="00D21BFB">
        <w:rPr>
          <w:rFonts w:ascii="Times New Roman" w:hAnsi="Times New Roman" w:cs="Times New Roman"/>
        </w:rPr>
        <w:t xml:space="preserve">to expand </w:t>
      </w:r>
      <w:r>
        <w:rPr>
          <w:rFonts w:ascii="Times New Roman" w:hAnsi="Times New Roman" w:cs="Times New Roman"/>
        </w:rPr>
        <w:t xml:space="preserve">NMED’s jurisdiction. However, </w:t>
      </w:r>
      <w:r w:rsidR="00D21BFB">
        <w:rPr>
          <w:rFonts w:ascii="Times New Roman" w:hAnsi="Times New Roman" w:cs="Times New Roman"/>
        </w:rPr>
        <w:t>Mr. Baca agreed that NMED has jurisdiction to regulate stationary sources of ozone precursors.</w:t>
      </w:r>
      <w:r w:rsidR="009F120A">
        <w:rPr>
          <w:rStyle w:val="FootnoteReference"/>
          <w:rFonts w:ascii="Times New Roman" w:hAnsi="Times New Roman" w:cs="Times New Roman"/>
        </w:rPr>
        <w:footnoteReference w:id="17"/>
      </w:r>
      <w:r w:rsidR="00D21BFB">
        <w:rPr>
          <w:rFonts w:ascii="Times New Roman" w:hAnsi="Times New Roman" w:cs="Times New Roman"/>
        </w:rPr>
        <w:t xml:space="preserve"> Moreover, Mr. Baca did not direct the Board to any statu</w:t>
      </w:r>
      <w:r w:rsidR="006344B8">
        <w:rPr>
          <w:rFonts w:ascii="Times New Roman" w:hAnsi="Times New Roman" w:cs="Times New Roman"/>
        </w:rPr>
        <w:t>t</w:t>
      </w:r>
      <w:r w:rsidR="00D21BFB">
        <w:rPr>
          <w:rFonts w:ascii="Times New Roman" w:hAnsi="Times New Roman" w:cs="Times New Roman"/>
        </w:rPr>
        <w:t>e or regulation that precluded NMED from regulating stationary sources that emit ozone precursors during wellsite construction.</w:t>
      </w:r>
      <w:r w:rsidR="009F120A">
        <w:rPr>
          <w:rStyle w:val="FootnoteReference"/>
          <w:rFonts w:ascii="Times New Roman" w:hAnsi="Times New Roman" w:cs="Times New Roman"/>
        </w:rPr>
        <w:footnoteReference w:id="18"/>
      </w:r>
      <w:r w:rsidR="00D21BFB">
        <w:rPr>
          <w:rFonts w:ascii="Times New Roman" w:hAnsi="Times New Roman" w:cs="Times New Roman"/>
        </w:rPr>
        <w:t xml:space="preserve"> </w:t>
      </w:r>
      <w:r>
        <w:rPr>
          <w:rFonts w:ascii="Times New Roman" w:hAnsi="Times New Roman" w:cs="Times New Roman"/>
        </w:rPr>
        <w:t xml:space="preserve">As </w:t>
      </w:r>
      <w:r w:rsidR="00D21BFB">
        <w:rPr>
          <w:rFonts w:ascii="Times New Roman" w:hAnsi="Times New Roman" w:cs="Times New Roman"/>
        </w:rPr>
        <w:t>discussed above</w:t>
      </w:r>
      <w:r>
        <w:rPr>
          <w:rFonts w:ascii="Times New Roman" w:hAnsi="Times New Roman" w:cs="Times New Roman"/>
        </w:rPr>
        <w:t xml:space="preserve">, Guardians’ proposal </w:t>
      </w:r>
      <w:r w:rsidR="00D21BFB">
        <w:rPr>
          <w:rFonts w:ascii="Times New Roman" w:hAnsi="Times New Roman" w:cs="Times New Roman"/>
        </w:rPr>
        <w:t xml:space="preserve">would </w:t>
      </w:r>
      <w:r>
        <w:rPr>
          <w:rFonts w:ascii="Times New Roman" w:hAnsi="Times New Roman" w:cs="Times New Roman"/>
        </w:rPr>
        <w:t xml:space="preserve">simply </w:t>
      </w:r>
      <w:r w:rsidR="00D21BFB">
        <w:rPr>
          <w:rFonts w:ascii="Times New Roman" w:hAnsi="Times New Roman" w:cs="Times New Roman"/>
        </w:rPr>
        <w:t>make explicit</w:t>
      </w:r>
      <w:r>
        <w:rPr>
          <w:rFonts w:ascii="Times New Roman" w:hAnsi="Times New Roman" w:cs="Times New Roman"/>
        </w:rPr>
        <w:t xml:space="preserve"> NMED’s existing jurisdiction to </w:t>
      </w:r>
      <w:r w:rsidR="00D21BFB">
        <w:rPr>
          <w:rFonts w:ascii="Times New Roman" w:hAnsi="Times New Roman" w:cs="Times New Roman"/>
        </w:rPr>
        <w:t xml:space="preserve">regulate </w:t>
      </w:r>
      <w:r>
        <w:rPr>
          <w:rFonts w:ascii="Times New Roman" w:hAnsi="Times New Roman" w:cs="Times New Roman"/>
        </w:rPr>
        <w:t>ozone precursor</w:t>
      </w:r>
      <w:r w:rsidR="00D21BFB">
        <w:rPr>
          <w:rFonts w:ascii="Times New Roman" w:hAnsi="Times New Roman" w:cs="Times New Roman"/>
        </w:rPr>
        <w:t>s</w:t>
      </w:r>
      <w:r>
        <w:rPr>
          <w:rFonts w:ascii="Times New Roman" w:hAnsi="Times New Roman" w:cs="Times New Roman"/>
        </w:rPr>
        <w:t xml:space="preserve"> emitted from stationary sources during </w:t>
      </w:r>
      <w:r w:rsidR="00D21BFB">
        <w:rPr>
          <w:rFonts w:ascii="Times New Roman" w:hAnsi="Times New Roman" w:cs="Times New Roman"/>
        </w:rPr>
        <w:t>wellsite</w:t>
      </w:r>
      <w:r>
        <w:rPr>
          <w:rFonts w:ascii="Times New Roman" w:hAnsi="Times New Roman" w:cs="Times New Roman"/>
        </w:rPr>
        <w:t xml:space="preserve"> construction</w:t>
      </w:r>
      <w:r w:rsidR="006344B8">
        <w:rPr>
          <w:rFonts w:ascii="Times New Roman" w:hAnsi="Times New Roman" w:cs="Times New Roman"/>
        </w:rPr>
        <w:t>,</w:t>
      </w:r>
      <w:r>
        <w:rPr>
          <w:rFonts w:ascii="Times New Roman" w:hAnsi="Times New Roman" w:cs="Times New Roman"/>
        </w:rPr>
        <w:t xml:space="preserve"> </w:t>
      </w:r>
      <w:r w:rsidR="00D21BFB">
        <w:rPr>
          <w:rFonts w:ascii="Times New Roman" w:hAnsi="Times New Roman" w:cs="Times New Roman"/>
        </w:rPr>
        <w:t>and that these emissions must be accounted for</w:t>
      </w:r>
      <w:r>
        <w:rPr>
          <w:rFonts w:ascii="Times New Roman" w:hAnsi="Times New Roman" w:cs="Times New Roman"/>
        </w:rPr>
        <w:t xml:space="preserve"> </w:t>
      </w:r>
      <w:r w:rsidR="00D21BFB">
        <w:rPr>
          <w:rFonts w:ascii="Times New Roman" w:hAnsi="Times New Roman" w:cs="Times New Roman"/>
        </w:rPr>
        <w:t>in the</w:t>
      </w:r>
      <w:r>
        <w:rPr>
          <w:rFonts w:ascii="Times New Roman" w:hAnsi="Times New Roman" w:cs="Times New Roman"/>
        </w:rPr>
        <w:t xml:space="preserve"> calculation of </w:t>
      </w:r>
      <w:r w:rsidR="006344B8">
        <w:rPr>
          <w:rFonts w:ascii="Times New Roman" w:hAnsi="Times New Roman" w:cs="Times New Roman"/>
        </w:rPr>
        <w:t>PTE for the oil and gas facilities subject to the proposed Part 50</w:t>
      </w:r>
      <w:r>
        <w:rPr>
          <w:rFonts w:ascii="Times New Roman" w:hAnsi="Times New Roman" w:cs="Times New Roman"/>
        </w:rPr>
        <w:t>.</w:t>
      </w:r>
    </w:p>
    <w:p w14:paraId="457A57E9" w14:textId="77777777" w:rsidR="004C14DA" w:rsidRDefault="004C14DA">
      <w:pPr>
        <w:rPr>
          <w:rFonts w:ascii="Times New Roman" w:hAnsi="Times New Roman" w:cs="Times New Roman"/>
        </w:rPr>
      </w:pPr>
    </w:p>
    <w:p w14:paraId="2D2C7D15" w14:textId="2E215FF9" w:rsidR="0008195D" w:rsidRPr="009F120A" w:rsidRDefault="009F120A" w:rsidP="00477DCB">
      <w:pPr>
        <w:pStyle w:val="ListParagraph"/>
        <w:keepNext/>
        <w:numPr>
          <w:ilvl w:val="0"/>
          <w:numId w:val="28"/>
        </w:numPr>
        <w:rPr>
          <w:rFonts w:ascii="Times New Roman" w:hAnsi="Times New Roman" w:cs="Times New Roman"/>
          <w:b/>
          <w:bCs/>
        </w:rPr>
      </w:pPr>
      <w:r w:rsidRPr="009F120A">
        <w:rPr>
          <w:rFonts w:ascii="Times New Roman" w:hAnsi="Times New Roman" w:cs="Times New Roman"/>
          <w:b/>
          <w:bCs/>
        </w:rPr>
        <w:lastRenderedPageBreak/>
        <w:t>The Board</w:t>
      </w:r>
      <w:r w:rsidR="00C64544" w:rsidRPr="009F120A">
        <w:rPr>
          <w:rFonts w:ascii="Times New Roman" w:hAnsi="Times New Roman" w:cs="Times New Roman"/>
          <w:b/>
          <w:bCs/>
        </w:rPr>
        <w:t xml:space="preserve"> Should </w:t>
      </w:r>
      <w:r w:rsidRPr="009F120A">
        <w:rPr>
          <w:rFonts w:ascii="Times New Roman" w:hAnsi="Times New Roman" w:cs="Times New Roman"/>
          <w:b/>
          <w:bCs/>
        </w:rPr>
        <w:t xml:space="preserve">Ensure New Oil and Gas Facilities that </w:t>
      </w:r>
      <w:r w:rsidR="00C64544" w:rsidRPr="009F120A">
        <w:rPr>
          <w:rFonts w:ascii="Times New Roman" w:hAnsi="Times New Roman" w:cs="Times New Roman"/>
          <w:b/>
          <w:bCs/>
        </w:rPr>
        <w:t>Would Cause or Contribute to Ozone Levels above 95% of the NAAQS</w:t>
      </w:r>
      <w:r w:rsidRPr="009F120A">
        <w:rPr>
          <w:rFonts w:ascii="Times New Roman" w:hAnsi="Times New Roman" w:cs="Times New Roman"/>
          <w:b/>
          <w:bCs/>
        </w:rPr>
        <w:t xml:space="preserve"> are Not Permitted</w:t>
      </w:r>
    </w:p>
    <w:p w14:paraId="68CD75C9" w14:textId="62F6EEC3" w:rsidR="0008195D" w:rsidRDefault="0008195D" w:rsidP="00477DCB">
      <w:pPr>
        <w:keepNext/>
        <w:rPr>
          <w:rFonts w:ascii="Times New Roman" w:hAnsi="Times New Roman" w:cs="Times New Roman"/>
        </w:rPr>
      </w:pPr>
    </w:p>
    <w:p w14:paraId="36328A7A" w14:textId="40DCEF3C" w:rsidR="004C14DA" w:rsidRPr="004C14DA" w:rsidRDefault="004C14DA" w:rsidP="00477DCB">
      <w:pPr>
        <w:keepNext/>
        <w:rPr>
          <w:rFonts w:ascii="Times New Roman" w:hAnsi="Times New Roman" w:cs="Times New Roman"/>
          <w:i/>
          <w:iCs/>
        </w:rPr>
      </w:pPr>
      <w:r>
        <w:rPr>
          <w:rFonts w:ascii="Times New Roman" w:hAnsi="Times New Roman" w:cs="Times New Roman"/>
          <w:i/>
          <w:iCs/>
        </w:rPr>
        <w:t>Guardians’ Proposal</w:t>
      </w:r>
      <w:r w:rsidR="006C6007">
        <w:rPr>
          <w:rFonts w:ascii="Times New Roman" w:hAnsi="Times New Roman" w:cs="Times New Roman"/>
          <w:i/>
          <w:iCs/>
        </w:rPr>
        <w:t>:</w:t>
      </w:r>
    </w:p>
    <w:p w14:paraId="68D640DD" w14:textId="77777777" w:rsidR="004C14DA" w:rsidRPr="0008195D" w:rsidRDefault="004C14DA" w:rsidP="00477DCB">
      <w:pPr>
        <w:keepNext/>
        <w:rPr>
          <w:rFonts w:ascii="Times New Roman" w:hAnsi="Times New Roman" w:cs="Times New Roman"/>
        </w:rPr>
      </w:pPr>
    </w:p>
    <w:p w14:paraId="36BADC51" w14:textId="77777777" w:rsidR="004C14DA" w:rsidRPr="007F758B" w:rsidRDefault="004C14DA" w:rsidP="00477DCB">
      <w:pPr>
        <w:keepNext/>
        <w:ind w:left="720"/>
        <w:rPr>
          <w:rFonts w:ascii="Times New Roman" w:hAnsi="Times New Roman" w:cs="Times New Roman"/>
          <w:b/>
          <w:bCs/>
        </w:rPr>
      </w:pPr>
      <w:r w:rsidRPr="007F758B">
        <w:rPr>
          <w:rFonts w:ascii="Times New Roman" w:hAnsi="Times New Roman" w:cs="Times New Roman"/>
          <w:b/>
          <w:bCs/>
        </w:rPr>
        <w:t>20.2.50.112</w:t>
      </w:r>
      <w:r w:rsidRPr="007F758B">
        <w:rPr>
          <w:rFonts w:ascii="Times New Roman" w:hAnsi="Times New Roman" w:cs="Times New Roman"/>
          <w:b/>
          <w:bCs/>
        </w:rPr>
        <w:tab/>
        <w:t>GENERAL PROVISIONS:</w:t>
      </w:r>
    </w:p>
    <w:p w14:paraId="39A2CE11" w14:textId="77777777" w:rsidR="004C14DA" w:rsidRPr="007F758B" w:rsidRDefault="004C14DA" w:rsidP="006C6007">
      <w:pPr>
        <w:ind w:left="720" w:firstLine="720"/>
        <w:rPr>
          <w:rFonts w:ascii="Times New Roman" w:hAnsi="Times New Roman" w:cs="Times New Roman"/>
          <w:b/>
          <w:bCs/>
        </w:rPr>
      </w:pPr>
      <w:r w:rsidRPr="007F758B">
        <w:rPr>
          <w:rFonts w:ascii="Times New Roman" w:hAnsi="Times New Roman" w:cs="Times New Roman"/>
          <w:b/>
          <w:bCs/>
        </w:rPr>
        <w:t>A.</w:t>
      </w:r>
      <w:r w:rsidRPr="007F758B">
        <w:rPr>
          <w:rFonts w:ascii="Times New Roman" w:hAnsi="Times New Roman" w:cs="Times New Roman"/>
          <w:b/>
          <w:bCs/>
        </w:rPr>
        <w:tab/>
        <w:t>General requirements</w:t>
      </w:r>
    </w:p>
    <w:p w14:paraId="35C83652" w14:textId="77777777" w:rsidR="004C14DA" w:rsidRPr="007F758B" w:rsidRDefault="004C14DA" w:rsidP="006C6007">
      <w:pPr>
        <w:ind w:left="720"/>
        <w:rPr>
          <w:rFonts w:ascii="Times New Roman" w:hAnsi="Times New Roman" w:cs="Times New Roman"/>
        </w:rPr>
      </w:pPr>
    </w:p>
    <w:p w14:paraId="5CD8C0F4" w14:textId="77777777" w:rsidR="004C14DA" w:rsidRPr="007F758B" w:rsidRDefault="004C14DA" w:rsidP="006C6007">
      <w:pPr>
        <w:ind w:left="720"/>
        <w:rPr>
          <w:rFonts w:ascii="Times New Roman" w:hAnsi="Times New Roman" w:cs="Times New Roman"/>
        </w:rPr>
      </w:pPr>
      <w:r w:rsidRPr="007F758B">
        <w:rPr>
          <w:rFonts w:ascii="Times New Roman" w:hAnsi="Times New Roman" w:cs="Times New Roman"/>
        </w:rPr>
        <w:t>****</w:t>
      </w:r>
    </w:p>
    <w:p w14:paraId="026F3054" w14:textId="77777777" w:rsidR="004C14DA" w:rsidRPr="007F758B" w:rsidRDefault="004C14DA" w:rsidP="006C6007">
      <w:pPr>
        <w:ind w:left="720"/>
        <w:rPr>
          <w:rFonts w:ascii="Times New Roman" w:hAnsi="Times New Roman" w:cs="Times New Roman"/>
        </w:rPr>
      </w:pPr>
    </w:p>
    <w:p w14:paraId="62640A31" w14:textId="14F7CD17" w:rsidR="0008195D" w:rsidRPr="004C14DA" w:rsidRDefault="004C14DA" w:rsidP="006C6007">
      <w:pPr>
        <w:ind w:left="720" w:firstLine="1440"/>
        <w:rPr>
          <w:rFonts w:ascii="Times New Roman" w:hAnsi="Times New Roman" w:cs="Times New Roman"/>
          <w:b/>
          <w:bCs/>
          <w:color w:val="0070C0"/>
        </w:rPr>
      </w:pPr>
      <w:r w:rsidRPr="004C14DA">
        <w:rPr>
          <w:rFonts w:ascii="Times New Roman" w:hAnsi="Times New Roman" w:cs="Times New Roman"/>
          <w:b/>
          <w:bCs/>
          <w:color w:val="0070C0"/>
          <w:u w:val="single"/>
        </w:rPr>
        <w:t>(12)</w:t>
      </w:r>
      <w:r w:rsidRPr="004C14DA">
        <w:rPr>
          <w:rFonts w:ascii="Times New Roman" w:hAnsi="Times New Roman" w:cs="Times New Roman"/>
          <w:b/>
          <w:bCs/>
          <w:color w:val="0070C0"/>
          <w:u w:val="single"/>
        </w:rPr>
        <w:tab/>
        <w:t>In permitting a stationary source subject to this Part pursuant to 20.2.72, 20.2.74, or 20.2.79 NMAC, the department shall deny any application for a permit or permit revision, including any general permit registration, where construction or modification will cause or contribute to air contaminant levels in excess of ninety-five percent of any primary National Ambient Air Quality Standard for ozone.  Compliance with this Part does not demonstrate that a stationary source will not cause or contribute to exceedances of any National Ambient Air Quality Standard or New Mexico ambient air quality standard.</w:t>
      </w:r>
    </w:p>
    <w:p w14:paraId="58746D7B" w14:textId="20C6C65D" w:rsidR="004C14DA" w:rsidRDefault="004C14DA">
      <w:pPr>
        <w:rPr>
          <w:rFonts w:ascii="Times New Roman" w:hAnsi="Times New Roman" w:cs="Times New Roman"/>
        </w:rPr>
      </w:pPr>
    </w:p>
    <w:p w14:paraId="04B4AE56" w14:textId="4F1EBB20" w:rsidR="00F547EC" w:rsidRDefault="00F547EC">
      <w:pPr>
        <w:rPr>
          <w:rFonts w:ascii="Times New Roman" w:hAnsi="Times New Roman" w:cs="Times New Roman"/>
        </w:rPr>
      </w:pPr>
    </w:p>
    <w:p w14:paraId="68FD8C12" w14:textId="04C24E8E" w:rsidR="00EB0743" w:rsidRDefault="00EB0743" w:rsidP="005C6AD5">
      <w:pPr>
        <w:spacing w:line="480" w:lineRule="auto"/>
        <w:rPr>
          <w:rFonts w:ascii="Times New Roman" w:hAnsi="Times New Roman" w:cs="Times New Roman"/>
        </w:rPr>
      </w:pPr>
      <w:r>
        <w:rPr>
          <w:rFonts w:ascii="Times New Roman" w:hAnsi="Times New Roman" w:cs="Times New Roman"/>
        </w:rPr>
        <w:tab/>
        <w:t>Guardians proposes to add a standard to the proposed regulations that prohibits air quality permits or permit revisions for oil and gas facilities that would cause or contribute to ozone levels that exceed 95% of the National Ambient Air Quality Standard.</w:t>
      </w:r>
      <w:r w:rsidR="009F120A">
        <w:rPr>
          <w:rFonts w:ascii="Times New Roman" w:hAnsi="Times New Roman" w:cs="Times New Roman"/>
        </w:rPr>
        <w:t xml:space="preserve"> </w:t>
      </w:r>
      <w:r>
        <w:rPr>
          <w:rFonts w:ascii="Times New Roman" w:hAnsi="Times New Roman" w:cs="Times New Roman"/>
        </w:rPr>
        <w:t>The people of New Mexico, through the state legislature, directed the Board to prevent air quality in the state from exceeding 95% of the NAAQS for ozone</w:t>
      </w:r>
      <w:r w:rsidR="00477DCB">
        <w:rPr>
          <w:rFonts w:ascii="Times New Roman" w:hAnsi="Times New Roman" w:cs="Times New Roman"/>
        </w:rPr>
        <w:t>,</w:t>
      </w:r>
      <w:r>
        <w:rPr>
          <w:rFonts w:ascii="Times New Roman" w:hAnsi="Times New Roman" w:cs="Times New Roman"/>
        </w:rPr>
        <w:t xml:space="preserve"> and for good reason. </w:t>
      </w:r>
      <w:r w:rsidR="00B340A1">
        <w:rPr>
          <w:rFonts w:ascii="Times New Roman" w:hAnsi="Times New Roman" w:cs="Times New Roman"/>
        </w:rPr>
        <w:t xml:space="preserve">§ </w:t>
      </w:r>
      <w:r w:rsidR="009F120A" w:rsidRPr="00B340A1">
        <w:rPr>
          <w:rFonts w:ascii="Times New Roman" w:hAnsi="Times New Roman" w:cs="Times New Roman"/>
        </w:rPr>
        <w:t>74-2-5.C.</w:t>
      </w:r>
      <w:r w:rsidR="009F120A">
        <w:rPr>
          <w:rFonts w:ascii="Times New Roman" w:hAnsi="Times New Roman" w:cs="Times New Roman"/>
        </w:rPr>
        <w:t xml:space="preserve"> </w:t>
      </w:r>
      <w:r>
        <w:rPr>
          <w:rFonts w:ascii="Times New Roman" w:hAnsi="Times New Roman" w:cs="Times New Roman"/>
        </w:rPr>
        <w:t xml:space="preserve">High levels of ozone pollution have serious health consequences for New Mexicans and especially for children, </w:t>
      </w:r>
      <w:r w:rsidR="006344B8">
        <w:rPr>
          <w:rFonts w:ascii="Times New Roman" w:hAnsi="Times New Roman" w:cs="Times New Roman"/>
        </w:rPr>
        <w:t xml:space="preserve">the </w:t>
      </w:r>
      <w:r>
        <w:rPr>
          <w:rFonts w:ascii="Times New Roman" w:hAnsi="Times New Roman" w:cs="Times New Roman"/>
        </w:rPr>
        <w:t>elderly, and those with existing vulnerabilities like asthma, allergies, and other respiratory disease.</w:t>
      </w:r>
      <w:r w:rsidR="009F120A">
        <w:rPr>
          <w:rStyle w:val="FootnoteReference"/>
          <w:rFonts w:ascii="Times New Roman" w:hAnsi="Times New Roman" w:cs="Times New Roman"/>
        </w:rPr>
        <w:footnoteReference w:id="19"/>
      </w:r>
      <w:r w:rsidR="005365C9">
        <w:rPr>
          <w:rFonts w:ascii="Times New Roman" w:hAnsi="Times New Roman" w:cs="Times New Roman"/>
        </w:rPr>
        <w:t xml:space="preserve"> </w:t>
      </w:r>
      <w:r>
        <w:rPr>
          <w:rFonts w:ascii="Times New Roman" w:hAnsi="Times New Roman" w:cs="Times New Roman"/>
        </w:rPr>
        <w:t xml:space="preserve">Moreover, high levels of ozone also risk costly regulatory burdens for </w:t>
      </w:r>
      <w:r w:rsidR="006344B8">
        <w:rPr>
          <w:rFonts w:ascii="Times New Roman" w:hAnsi="Times New Roman" w:cs="Times New Roman"/>
        </w:rPr>
        <w:t>New Mexico</w:t>
      </w:r>
      <w:r>
        <w:rPr>
          <w:rFonts w:ascii="Times New Roman" w:hAnsi="Times New Roman" w:cs="Times New Roman"/>
        </w:rPr>
        <w:t>, as NMED’s witness, Michael Baca, explained.</w:t>
      </w:r>
      <w:r w:rsidR="009F120A">
        <w:rPr>
          <w:rStyle w:val="FootnoteReference"/>
          <w:rFonts w:ascii="Times New Roman" w:hAnsi="Times New Roman" w:cs="Times New Roman"/>
        </w:rPr>
        <w:footnoteReference w:id="20"/>
      </w:r>
      <w:r>
        <w:rPr>
          <w:rFonts w:ascii="Times New Roman" w:hAnsi="Times New Roman" w:cs="Times New Roman"/>
        </w:rPr>
        <w:t xml:space="preserve"> </w:t>
      </w:r>
      <w:r w:rsidR="00DF3709">
        <w:rPr>
          <w:rFonts w:ascii="Times New Roman" w:hAnsi="Times New Roman" w:cs="Times New Roman"/>
        </w:rPr>
        <w:t>V</w:t>
      </w:r>
      <w:r>
        <w:rPr>
          <w:rFonts w:ascii="Times New Roman" w:hAnsi="Times New Roman" w:cs="Times New Roman"/>
        </w:rPr>
        <w:t xml:space="preserve">iolations of the ozone NAAQS in New Mexico could lead the EPA to designate portions of the state as “nonattainment areas” – a designation that carries with it additional regulatory </w:t>
      </w:r>
      <w:r w:rsidR="00FE2186">
        <w:rPr>
          <w:rFonts w:ascii="Times New Roman" w:hAnsi="Times New Roman" w:cs="Times New Roman"/>
        </w:rPr>
        <w:t>burdens</w:t>
      </w:r>
      <w:r>
        <w:rPr>
          <w:rFonts w:ascii="Times New Roman" w:hAnsi="Times New Roman" w:cs="Times New Roman"/>
        </w:rPr>
        <w:t>.</w:t>
      </w:r>
      <w:r w:rsidR="009F120A">
        <w:rPr>
          <w:rStyle w:val="FootnoteReference"/>
          <w:rFonts w:ascii="Times New Roman" w:hAnsi="Times New Roman" w:cs="Times New Roman"/>
        </w:rPr>
        <w:footnoteReference w:id="21"/>
      </w:r>
    </w:p>
    <w:p w14:paraId="61C60039" w14:textId="6AE6A8E8" w:rsidR="00EB0743" w:rsidRDefault="00EB0743" w:rsidP="005C6AD5">
      <w:pPr>
        <w:spacing w:line="480" w:lineRule="auto"/>
        <w:rPr>
          <w:rFonts w:ascii="Times New Roman" w:hAnsi="Times New Roman" w:cs="Times New Roman"/>
        </w:rPr>
      </w:pPr>
      <w:r>
        <w:rPr>
          <w:rFonts w:ascii="Times New Roman" w:hAnsi="Times New Roman" w:cs="Times New Roman"/>
        </w:rPr>
        <w:lastRenderedPageBreak/>
        <w:tab/>
        <w:t xml:space="preserve">Although the </w:t>
      </w:r>
      <w:r w:rsidR="00DF3709">
        <w:rPr>
          <w:rFonts w:ascii="Times New Roman" w:hAnsi="Times New Roman" w:cs="Times New Roman"/>
        </w:rPr>
        <w:t xml:space="preserve">Part 50 </w:t>
      </w:r>
      <w:r>
        <w:rPr>
          <w:rFonts w:ascii="Times New Roman" w:hAnsi="Times New Roman" w:cs="Times New Roman"/>
        </w:rPr>
        <w:t>rule</w:t>
      </w:r>
      <w:r w:rsidR="00DF3709">
        <w:rPr>
          <w:rFonts w:ascii="Times New Roman" w:hAnsi="Times New Roman" w:cs="Times New Roman"/>
        </w:rPr>
        <w:t>s</w:t>
      </w:r>
      <w:r>
        <w:rPr>
          <w:rFonts w:ascii="Times New Roman" w:hAnsi="Times New Roman" w:cs="Times New Roman"/>
        </w:rPr>
        <w:t xml:space="preserve"> proposed by NMED will hopefully help to restore air quality in southeast and northwest New Mexico to below 95% of the NAAQS for ozone, there is no guarantee the rule will </w:t>
      </w:r>
      <w:r w:rsidR="005365C9">
        <w:rPr>
          <w:rFonts w:ascii="Times New Roman" w:hAnsi="Times New Roman" w:cs="Times New Roman"/>
        </w:rPr>
        <w:t>achieve this</w:t>
      </w:r>
      <w:r>
        <w:rPr>
          <w:rFonts w:ascii="Times New Roman" w:hAnsi="Times New Roman" w:cs="Times New Roman"/>
        </w:rPr>
        <w:t>, particularly as oil and gas production and development continues to boom in the state.</w:t>
      </w:r>
      <w:r w:rsidR="009F120A">
        <w:rPr>
          <w:rStyle w:val="FootnoteReference"/>
          <w:rFonts w:ascii="Times New Roman" w:hAnsi="Times New Roman" w:cs="Times New Roman"/>
        </w:rPr>
        <w:footnoteReference w:id="22"/>
      </w:r>
      <w:r w:rsidR="005365C9">
        <w:rPr>
          <w:rFonts w:ascii="Times New Roman" w:hAnsi="Times New Roman" w:cs="Times New Roman"/>
        </w:rPr>
        <w:t xml:space="preserve"> </w:t>
      </w:r>
      <w:r>
        <w:rPr>
          <w:rFonts w:ascii="Times New Roman" w:hAnsi="Times New Roman" w:cs="Times New Roman"/>
        </w:rPr>
        <w:t>Moreover, it will take years in some cases before the new requirements of the rule are fully implemented</w:t>
      </w:r>
      <w:r w:rsidR="00DF3709">
        <w:rPr>
          <w:rFonts w:ascii="Times New Roman" w:hAnsi="Times New Roman" w:cs="Times New Roman"/>
        </w:rPr>
        <w:t xml:space="preserve">. For example, </w:t>
      </w:r>
      <w:r w:rsidR="00451A1A">
        <w:rPr>
          <w:rFonts w:ascii="Times New Roman" w:hAnsi="Times New Roman" w:cs="Times New Roman"/>
        </w:rPr>
        <w:t xml:space="preserve">full implementation of the requirements for </w:t>
      </w:r>
      <w:r w:rsidR="00DF3709">
        <w:rPr>
          <w:rFonts w:ascii="Times New Roman" w:hAnsi="Times New Roman" w:cs="Times New Roman"/>
        </w:rPr>
        <w:t xml:space="preserve">non-emitting </w:t>
      </w:r>
      <w:r w:rsidR="00451A1A">
        <w:rPr>
          <w:rFonts w:ascii="Times New Roman" w:hAnsi="Times New Roman" w:cs="Times New Roman"/>
        </w:rPr>
        <w:t>pneumatic controllers will not be complete until January 2030.</w:t>
      </w:r>
      <w:r w:rsidR="009F120A">
        <w:rPr>
          <w:rStyle w:val="FootnoteReference"/>
          <w:rFonts w:ascii="Times New Roman" w:hAnsi="Times New Roman" w:cs="Times New Roman"/>
        </w:rPr>
        <w:footnoteReference w:id="23"/>
      </w:r>
      <w:r w:rsidR="00451A1A">
        <w:rPr>
          <w:rFonts w:ascii="Times New Roman" w:hAnsi="Times New Roman" w:cs="Times New Roman"/>
        </w:rPr>
        <w:t xml:space="preserve"> </w:t>
      </w:r>
      <w:r>
        <w:rPr>
          <w:rFonts w:ascii="Times New Roman" w:hAnsi="Times New Roman" w:cs="Times New Roman"/>
        </w:rPr>
        <w:t xml:space="preserve">Full implementation of the new rules is </w:t>
      </w:r>
      <w:r w:rsidR="008F7CA1">
        <w:rPr>
          <w:rFonts w:ascii="Times New Roman" w:hAnsi="Times New Roman" w:cs="Times New Roman"/>
        </w:rPr>
        <w:t>not guaranteed</w:t>
      </w:r>
      <w:r>
        <w:rPr>
          <w:rFonts w:ascii="Times New Roman" w:hAnsi="Times New Roman" w:cs="Times New Roman"/>
        </w:rPr>
        <w:t xml:space="preserve"> either, considering the widespread</w:t>
      </w:r>
      <w:r w:rsidR="00DF3709">
        <w:rPr>
          <w:rFonts w:ascii="Times New Roman" w:hAnsi="Times New Roman" w:cs="Times New Roman"/>
        </w:rPr>
        <w:t xml:space="preserve"> and systemic</w:t>
      </w:r>
      <w:r>
        <w:rPr>
          <w:rFonts w:ascii="Times New Roman" w:hAnsi="Times New Roman" w:cs="Times New Roman"/>
        </w:rPr>
        <w:t xml:space="preserve"> compliance issues </w:t>
      </w:r>
      <w:r w:rsidR="00DF3709">
        <w:rPr>
          <w:rFonts w:ascii="Times New Roman" w:hAnsi="Times New Roman" w:cs="Times New Roman"/>
        </w:rPr>
        <w:t xml:space="preserve">NMED has identified at oil and gas facilities throughout the state </w:t>
      </w:r>
      <w:r>
        <w:rPr>
          <w:rFonts w:ascii="Times New Roman" w:hAnsi="Times New Roman" w:cs="Times New Roman"/>
        </w:rPr>
        <w:t xml:space="preserve">and the Department’s under-staffed Compliance and Enforcement </w:t>
      </w:r>
      <w:r w:rsidR="00451A1A">
        <w:rPr>
          <w:rFonts w:ascii="Times New Roman" w:hAnsi="Times New Roman" w:cs="Times New Roman"/>
        </w:rPr>
        <w:t>Section</w:t>
      </w:r>
      <w:r>
        <w:rPr>
          <w:rFonts w:ascii="Times New Roman" w:hAnsi="Times New Roman" w:cs="Times New Roman"/>
        </w:rPr>
        <w:t>.</w:t>
      </w:r>
      <w:r w:rsidR="009F120A">
        <w:rPr>
          <w:rStyle w:val="FootnoteReference"/>
          <w:rFonts w:ascii="Times New Roman" w:hAnsi="Times New Roman" w:cs="Times New Roman"/>
        </w:rPr>
        <w:footnoteReference w:id="24"/>
      </w:r>
      <w:r w:rsidR="00353D1D">
        <w:rPr>
          <w:rFonts w:ascii="Times New Roman" w:hAnsi="Times New Roman" w:cs="Times New Roman"/>
        </w:rPr>
        <w:t xml:space="preserve"> </w:t>
      </w:r>
      <w:r>
        <w:rPr>
          <w:rFonts w:ascii="Times New Roman" w:hAnsi="Times New Roman" w:cs="Times New Roman"/>
        </w:rPr>
        <w:t xml:space="preserve">Between now and the hoped-for full implementation of the proposed rules, New Mexicans will continue to suffer the impacts of respiratory disease, asthma, and allergies caused or </w:t>
      </w:r>
      <w:r w:rsidR="00DF3709">
        <w:rPr>
          <w:rFonts w:ascii="Times New Roman" w:hAnsi="Times New Roman" w:cs="Times New Roman"/>
        </w:rPr>
        <w:t>exacerbated</w:t>
      </w:r>
      <w:r>
        <w:rPr>
          <w:rFonts w:ascii="Times New Roman" w:hAnsi="Times New Roman" w:cs="Times New Roman"/>
        </w:rPr>
        <w:t xml:space="preserve"> by high levels of ozone pollution. </w:t>
      </w:r>
      <w:r w:rsidR="008F7CA1">
        <w:rPr>
          <w:rFonts w:ascii="Times New Roman" w:hAnsi="Times New Roman" w:cs="Times New Roman"/>
        </w:rPr>
        <w:t xml:space="preserve">Considering all this, the Board should adopt Guardians’ proposal because it would help prevent air quality in New Mexico’s most ozone-burdened communities from further deteriorating </w:t>
      </w:r>
      <w:r w:rsidR="00DF3709">
        <w:rPr>
          <w:rFonts w:ascii="Times New Roman" w:hAnsi="Times New Roman" w:cs="Times New Roman"/>
        </w:rPr>
        <w:t>in the interim period in which the proposed</w:t>
      </w:r>
      <w:r w:rsidR="008F7CA1">
        <w:rPr>
          <w:rFonts w:ascii="Times New Roman" w:hAnsi="Times New Roman" w:cs="Times New Roman"/>
        </w:rPr>
        <w:t xml:space="preserve"> Part 50 is implemented, if approved, and due to the continued oil and gas boom in New Mexico.</w:t>
      </w:r>
    </w:p>
    <w:p w14:paraId="5D1FC69E" w14:textId="556FD14F" w:rsidR="008F7CA1" w:rsidRDefault="00EB0743" w:rsidP="005C6AD5">
      <w:pPr>
        <w:spacing w:line="480" w:lineRule="auto"/>
        <w:rPr>
          <w:rFonts w:ascii="Times New Roman" w:hAnsi="Times New Roman" w:cs="Times New Roman"/>
        </w:rPr>
      </w:pPr>
      <w:r>
        <w:rPr>
          <w:rFonts w:ascii="Times New Roman" w:hAnsi="Times New Roman" w:cs="Times New Roman"/>
        </w:rPr>
        <w:tab/>
      </w:r>
      <w:r w:rsidR="008F7CA1">
        <w:rPr>
          <w:rFonts w:ascii="Times New Roman" w:hAnsi="Times New Roman" w:cs="Times New Roman"/>
        </w:rPr>
        <w:t>New Mexico law and regulation</w:t>
      </w:r>
      <w:r>
        <w:rPr>
          <w:rFonts w:ascii="Times New Roman" w:hAnsi="Times New Roman" w:cs="Times New Roman"/>
        </w:rPr>
        <w:t xml:space="preserve"> already prohibit air quality permits for facilities that would cause or contribute to exceedances of the ozone NAAQS.</w:t>
      </w:r>
      <w:r w:rsidR="008F7CA1">
        <w:rPr>
          <w:rFonts w:ascii="Times New Roman" w:hAnsi="Times New Roman" w:cs="Times New Roman"/>
        </w:rPr>
        <w:t xml:space="preserve"> </w:t>
      </w:r>
      <w:r>
        <w:rPr>
          <w:rFonts w:ascii="Times New Roman" w:hAnsi="Times New Roman" w:cs="Times New Roman"/>
        </w:rPr>
        <w:t xml:space="preserve">This is a fundamental and well-established component of </w:t>
      </w:r>
      <w:r w:rsidR="008F7CA1">
        <w:rPr>
          <w:rFonts w:ascii="Times New Roman" w:hAnsi="Times New Roman" w:cs="Times New Roman"/>
        </w:rPr>
        <w:t>New Mexico air pollution law as well as the</w:t>
      </w:r>
      <w:r>
        <w:rPr>
          <w:rFonts w:ascii="Times New Roman" w:hAnsi="Times New Roman" w:cs="Times New Roman"/>
        </w:rPr>
        <w:t xml:space="preserve"> </w:t>
      </w:r>
      <w:r w:rsidR="006344B8">
        <w:rPr>
          <w:rFonts w:ascii="Times New Roman" w:hAnsi="Times New Roman" w:cs="Times New Roman"/>
        </w:rPr>
        <w:t>Clean Air Act</w:t>
      </w:r>
      <w:r>
        <w:rPr>
          <w:rFonts w:ascii="Times New Roman" w:hAnsi="Times New Roman" w:cs="Times New Roman"/>
        </w:rPr>
        <w:t>’s framework for addressing and preventing harmful air pollution</w:t>
      </w:r>
      <w:r w:rsidR="008F7CA1">
        <w:rPr>
          <w:rFonts w:ascii="Times New Roman" w:hAnsi="Times New Roman" w:cs="Times New Roman"/>
        </w:rPr>
        <w:t>. As such,</w:t>
      </w:r>
      <w:r w:rsidR="0086192B">
        <w:rPr>
          <w:rFonts w:ascii="Times New Roman" w:hAnsi="Times New Roman" w:cs="Times New Roman"/>
        </w:rPr>
        <w:t xml:space="preserve"> </w:t>
      </w:r>
      <w:r w:rsidR="008F7CA1">
        <w:rPr>
          <w:rFonts w:ascii="Times New Roman" w:hAnsi="Times New Roman" w:cs="Times New Roman"/>
        </w:rPr>
        <w:t>both</w:t>
      </w:r>
      <w:r w:rsidR="0086192B">
        <w:rPr>
          <w:rFonts w:ascii="Times New Roman" w:hAnsi="Times New Roman" w:cs="Times New Roman"/>
        </w:rPr>
        <w:t xml:space="preserve"> NMED and oil and gas operators have long-standing and established practices and processes for addressing</w:t>
      </w:r>
      <w:r w:rsidR="008F7CA1">
        <w:rPr>
          <w:rFonts w:ascii="Times New Roman" w:hAnsi="Times New Roman" w:cs="Times New Roman"/>
        </w:rPr>
        <w:t xml:space="preserve"> this legal </w:t>
      </w:r>
      <w:r w:rsidR="00477DCB">
        <w:rPr>
          <w:rFonts w:ascii="Times New Roman" w:hAnsi="Times New Roman" w:cs="Times New Roman"/>
        </w:rPr>
        <w:t>requirement</w:t>
      </w:r>
      <w:r>
        <w:rPr>
          <w:rFonts w:ascii="Times New Roman" w:hAnsi="Times New Roman" w:cs="Times New Roman"/>
        </w:rPr>
        <w:t xml:space="preserve">. </w:t>
      </w:r>
    </w:p>
    <w:p w14:paraId="318D5F58" w14:textId="2F61388D" w:rsidR="00EB0743" w:rsidRDefault="00EB0743" w:rsidP="005C6AD5">
      <w:pPr>
        <w:spacing w:line="480" w:lineRule="auto"/>
        <w:ind w:firstLine="720"/>
        <w:rPr>
          <w:rFonts w:ascii="Times New Roman" w:hAnsi="Times New Roman" w:cs="Times New Roman"/>
        </w:rPr>
      </w:pPr>
      <w:r>
        <w:rPr>
          <w:rFonts w:ascii="Times New Roman" w:hAnsi="Times New Roman" w:cs="Times New Roman"/>
        </w:rPr>
        <w:lastRenderedPageBreak/>
        <w:t xml:space="preserve">Guardians derived its proposal from </w:t>
      </w:r>
      <w:r w:rsidR="00DF3709">
        <w:rPr>
          <w:rFonts w:ascii="Times New Roman" w:hAnsi="Times New Roman" w:cs="Times New Roman"/>
        </w:rPr>
        <w:t xml:space="preserve">NMED’s existing and fundamental authority under New Mexico law and the </w:t>
      </w:r>
      <w:r w:rsidR="006344B8">
        <w:rPr>
          <w:rFonts w:ascii="Times New Roman" w:hAnsi="Times New Roman" w:cs="Times New Roman"/>
        </w:rPr>
        <w:t>Clean Air Act</w:t>
      </w:r>
      <w:r w:rsidR="00DF3709">
        <w:rPr>
          <w:rFonts w:ascii="Times New Roman" w:hAnsi="Times New Roman" w:cs="Times New Roman"/>
        </w:rPr>
        <w:t xml:space="preserve"> to deny air quality permits for facilities that would cause or contribute to exceedances of the ozone NAAQS.</w:t>
      </w:r>
      <w:r w:rsidR="00DF3709" w:rsidRPr="00DF3709">
        <w:rPr>
          <w:rFonts w:ascii="Times New Roman" w:hAnsi="Times New Roman" w:cs="Times New Roman"/>
          <w:i/>
          <w:iCs/>
        </w:rPr>
        <w:t xml:space="preserve"> </w:t>
      </w:r>
      <w:r w:rsidR="00DF3709" w:rsidRPr="008F7CA1">
        <w:rPr>
          <w:rFonts w:ascii="Times New Roman" w:hAnsi="Times New Roman" w:cs="Times New Roman"/>
          <w:i/>
          <w:iCs/>
        </w:rPr>
        <w:t>See e.g.</w:t>
      </w:r>
      <w:r w:rsidR="00DF3709">
        <w:rPr>
          <w:rFonts w:ascii="Times New Roman" w:hAnsi="Times New Roman" w:cs="Times New Roman"/>
        </w:rPr>
        <w:t xml:space="preserve"> § 74-2-</w:t>
      </w:r>
      <w:proofErr w:type="gramStart"/>
      <w:r w:rsidR="00DF3709">
        <w:rPr>
          <w:rFonts w:ascii="Times New Roman" w:hAnsi="Times New Roman" w:cs="Times New Roman"/>
        </w:rPr>
        <w:t>7.C.</w:t>
      </w:r>
      <w:proofErr w:type="gramEnd"/>
      <w:r w:rsidR="00DF3709">
        <w:rPr>
          <w:rFonts w:ascii="Times New Roman" w:hAnsi="Times New Roman" w:cs="Times New Roman"/>
        </w:rPr>
        <w:t xml:space="preserve">(1)(b); </w:t>
      </w:r>
      <w:r w:rsidR="00DF3709" w:rsidRPr="008F7CA1">
        <w:rPr>
          <w:rFonts w:ascii="Times New Roman" w:hAnsi="Times New Roman" w:cs="Times New Roman"/>
          <w:i/>
          <w:iCs/>
        </w:rPr>
        <w:t>see also</w:t>
      </w:r>
      <w:r w:rsidR="00DF3709">
        <w:rPr>
          <w:rFonts w:ascii="Times New Roman" w:hAnsi="Times New Roman" w:cs="Times New Roman"/>
        </w:rPr>
        <w:t xml:space="preserve"> 20.2.72.208D. NMAC. Guardians </w:t>
      </w:r>
      <w:r>
        <w:rPr>
          <w:rFonts w:ascii="Times New Roman" w:hAnsi="Times New Roman" w:cs="Times New Roman"/>
        </w:rPr>
        <w:t xml:space="preserve">tailored </w:t>
      </w:r>
      <w:r w:rsidR="00653895">
        <w:rPr>
          <w:rFonts w:ascii="Times New Roman" w:hAnsi="Times New Roman" w:cs="Times New Roman"/>
        </w:rPr>
        <w:t xml:space="preserve">its proposal </w:t>
      </w:r>
      <w:r>
        <w:rPr>
          <w:rFonts w:ascii="Times New Roman" w:hAnsi="Times New Roman" w:cs="Times New Roman"/>
        </w:rPr>
        <w:t xml:space="preserve">to meet the New Mexico Legislature’s directive to prevent ozone levels from exceeding 95% of the NAAQS. NMED’s witness, Mr. Baca, testified that he does not support Guardians’ proposal because it would be different, in some ways, to how the </w:t>
      </w:r>
      <w:r w:rsidR="006344B8">
        <w:rPr>
          <w:rFonts w:ascii="Times New Roman" w:hAnsi="Times New Roman" w:cs="Times New Roman"/>
        </w:rPr>
        <w:t>Clean Air Act</w:t>
      </w:r>
      <w:r>
        <w:rPr>
          <w:rFonts w:ascii="Times New Roman" w:hAnsi="Times New Roman" w:cs="Times New Roman"/>
        </w:rPr>
        <w:t xml:space="preserve"> currently authorizes emissions from air polluting facilities,</w:t>
      </w:r>
      <w:r w:rsidR="00477DCB">
        <w:rPr>
          <w:rStyle w:val="FootnoteReference"/>
          <w:rFonts w:ascii="Times New Roman" w:hAnsi="Times New Roman" w:cs="Times New Roman"/>
        </w:rPr>
        <w:footnoteReference w:id="25"/>
      </w:r>
      <w:r>
        <w:rPr>
          <w:rFonts w:ascii="Times New Roman" w:hAnsi="Times New Roman" w:cs="Times New Roman"/>
        </w:rPr>
        <w:t xml:space="preserve"> but that’s the whole point of this rulemaking – the way the </w:t>
      </w:r>
      <w:r w:rsidR="006344B8">
        <w:rPr>
          <w:rFonts w:ascii="Times New Roman" w:hAnsi="Times New Roman" w:cs="Times New Roman"/>
        </w:rPr>
        <w:t>Clean Air Act</w:t>
      </w:r>
      <w:r>
        <w:rPr>
          <w:rFonts w:ascii="Times New Roman" w:hAnsi="Times New Roman" w:cs="Times New Roman"/>
        </w:rPr>
        <w:t xml:space="preserve"> currently authorizes air pollution is not </w:t>
      </w:r>
      <w:r w:rsidR="00477DCB">
        <w:rPr>
          <w:rFonts w:ascii="Times New Roman" w:hAnsi="Times New Roman" w:cs="Times New Roman"/>
        </w:rPr>
        <w:t xml:space="preserve">adequately </w:t>
      </w:r>
      <w:r>
        <w:rPr>
          <w:rFonts w:ascii="Times New Roman" w:hAnsi="Times New Roman" w:cs="Times New Roman"/>
        </w:rPr>
        <w:t>protecting New Mexicans from ozone.</w:t>
      </w:r>
      <w:r w:rsidR="00477DCB">
        <w:rPr>
          <w:rStyle w:val="FootnoteReference"/>
          <w:rFonts w:ascii="Times New Roman" w:hAnsi="Times New Roman" w:cs="Times New Roman"/>
        </w:rPr>
        <w:footnoteReference w:id="26"/>
      </w:r>
      <w:r w:rsidR="00B10E80">
        <w:rPr>
          <w:rFonts w:ascii="Times New Roman" w:hAnsi="Times New Roman" w:cs="Times New Roman"/>
        </w:rPr>
        <w:t xml:space="preserve"> </w:t>
      </w:r>
      <w:r>
        <w:rPr>
          <w:rFonts w:ascii="Times New Roman" w:hAnsi="Times New Roman" w:cs="Times New Roman"/>
        </w:rPr>
        <w:t xml:space="preserve">In response to deteriorating air quality, the people of New Mexico directed this Board to </w:t>
      </w:r>
      <w:r w:rsidR="008F7CA1">
        <w:rPr>
          <w:rFonts w:ascii="Times New Roman" w:hAnsi="Times New Roman" w:cs="Times New Roman"/>
        </w:rPr>
        <w:t>view</w:t>
      </w:r>
      <w:r>
        <w:rPr>
          <w:rFonts w:ascii="Times New Roman" w:hAnsi="Times New Roman" w:cs="Times New Roman"/>
        </w:rPr>
        <w:t xml:space="preserve"> the </w:t>
      </w:r>
      <w:r w:rsidR="006344B8">
        <w:rPr>
          <w:rFonts w:ascii="Times New Roman" w:hAnsi="Times New Roman" w:cs="Times New Roman"/>
        </w:rPr>
        <w:t>Clean Air Act</w:t>
      </w:r>
      <w:r>
        <w:rPr>
          <w:rFonts w:ascii="Times New Roman" w:hAnsi="Times New Roman" w:cs="Times New Roman"/>
        </w:rPr>
        <w:t xml:space="preserve"> as a </w:t>
      </w:r>
      <w:r w:rsidR="008F7CA1">
        <w:rPr>
          <w:rFonts w:ascii="Times New Roman" w:hAnsi="Times New Roman" w:cs="Times New Roman"/>
        </w:rPr>
        <w:t>starting point – not an end in itself –</w:t>
      </w:r>
      <w:r>
        <w:rPr>
          <w:rFonts w:ascii="Times New Roman" w:hAnsi="Times New Roman" w:cs="Times New Roman"/>
        </w:rPr>
        <w:t xml:space="preserve"> </w:t>
      </w:r>
      <w:r w:rsidR="00FE2186">
        <w:rPr>
          <w:rFonts w:ascii="Times New Roman" w:hAnsi="Times New Roman" w:cs="Times New Roman"/>
        </w:rPr>
        <w:t>for</w:t>
      </w:r>
      <w:r>
        <w:rPr>
          <w:rFonts w:ascii="Times New Roman" w:hAnsi="Times New Roman" w:cs="Times New Roman"/>
        </w:rPr>
        <w:t xml:space="preserve"> the regulations needed to protect public health in the state</w:t>
      </w:r>
      <w:r w:rsidR="008F7CA1">
        <w:rPr>
          <w:rFonts w:ascii="Times New Roman" w:hAnsi="Times New Roman" w:cs="Times New Roman"/>
        </w:rPr>
        <w:t xml:space="preserve">. </w:t>
      </w:r>
      <w:r w:rsidR="008F7CA1" w:rsidRPr="00FE2186">
        <w:rPr>
          <w:rFonts w:ascii="Times New Roman" w:hAnsi="Times New Roman" w:cs="Times New Roman"/>
          <w:i/>
          <w:iCs/>
        </w:rPr>
        <w:t>See</w:t>
      </w:r>
      <w:r w:rsidR="008F7CA1" w:rsidRPr="00FE2186">
        <w:rPr>
          <w:rFonts w:ascii="Times New Roman" w:hAnsi="Times New Roman" w:cs="Times New Roman"/>
        </w:rPr>
        <w:t xml:space="preserve"> </w:t>
      </w:r>
      <w:r w:rsidR="00B340A1" w:rsidRPr="00FE2186">
        <w:rPr>
          <w:rFonts w:ascii="Times New Roman" w:hAnsi="Times New Roman" w:cs="Times New Roman"/>
        </w:rPr>
        <w:t xml:space="preserve">§ </w:t>
      </w:r>
      <w:r w:rsidR="008F7CA1" w:rsidRPr="00FE2186">
        <w:rPr>
          <w:rFonts w:ascii="Times New Roman" w:hAnsi="Times New Roman" w:cs="Times New Roman"/>
        </w:rPr>
        <w:t xml:space="preserve">74-2-5.D.(1) (“Rules adopted by the environmental improvement board or the local board may: (1) include rules to protect visibility in mandatory class I areas to prevent significant deterioration of air quality and to achieve ambient air quality standards in nonattainment areas; provided that </w:t>
      </w:r>
      <w:r w:rsidR="008F7CA1" w:rsidRPr="00FE2186">
        <w:rPr>
          <w:rFonts w:ascii="Times New Roman" w:hAnsi="Times New Roman" w:cs="Times New Roman"/>
          <w:i/>
          <w:iCs/>
        </w:rPr>
        <w:t>the rules shall be at least as stringent as required by the federal act</w:t>
      </w:r>
      <w:r w:rsidR="008F7CA1" w:rsidRPr="00FE2186">
        <w:rPr>
          <w:rFonts w:ascii="Times New Roman" w:hAnsi="Times New Roman" w:cs="Times New Roman"/>
        </w:rPr>
        <w:t xml:space="preserve"> and federal regulations pertaining to visibility protection in mandatory class I areas, pertaining to prevention of significant deterioration and pertaining to nonattainment areas…”) (emphasis added).</w:t>
      </w:r>
      <w:r w:rsidR="00FE2186" w:rsidRPr="00FE2186">
        <w:rPr>
          <w:rStyle w:val="FootnoteReference"/>
          <w:rFonts w:ascii="Times New Roman" w:hAnsi="Times New Roman" w:cs="Times New Roman"/>
        </w:rPr>
        <w:t xml:space="preserve"> </w:t>
      </w:r>
      <w:r w:rsidR="00FE2186">
        <w:rPr>
          <w:rStyle w:val="FootnoteReference"/>
          <w:rFonts w:ascii="Times New Roman" w:hAnsi="Times New Roman" w:cs="Times New Roman"/>
        </w:rPr>
        <w:footnoteReference w:id="27"/>
      </w:r>
      <w:r w:rsidR="008F7CA1">
        <w:rPr>
          <w:rFonts w:ascii="Times New Roman" w:hAnsi="Times New Roman" w:cs="Times New Roman"/>
        </w:rPr>
        <w:t xml:space="preserve"> This approach promulgated by the New Mexico Legislature was a response</w:t>
      </w:r>
      <w:r>
        <w:rPr>
          <w:rFonts w:ascii="Times New Roman" w:hAnsi="Times New Roman" w:cs="Times New Roman"/>
        </w:rPr>
        <w:t xml:space="preserve"> </w:t>
      </w:r>
      <w:r w:rsidR="008F7CA1">
        <w:rPr>
          <w:rFonts w:ascii="Times New Roman" w:hAnsi="Times New Roman" w:cs="Times New Roman"/>
        </w:rPr>
        <w:t>to</w:t>
      </w:r>
      <w:r>
        <w:rPr>
          <w:rFonts w:ascii="Times New Roman" w:hAnsi="Times New Roman" w:cs="Times New Roman"/>
        </w:rPr>
        <w:t xml:space="preserve"> circumstances unique to New Mexico, such as the oil and gas boom, </w:t>
      </w:r>
      <w:r w:rsidR="008F7CA1">
        <w:rPr>
          <w:rFonts w:ascii="Times New Roman" w:hAnsi="Times New Roman" w:cs="Times New Roman"/>
        </w:rPr>
        <w:t xml:space="preserve">which </w:t>
      </w:r>
      <w:r>
        <w:rPr>
          <w:rFonts w:ascii="Times New Roman" w:hAnsi="Times New Roman" w:cs="Times New Roman"/>
        </w:rPr>
        <w:t xml:space="preserve">warrant regulations that </w:t>
      </w:r>
      <w:r w:rsidR="0086192B">
        <w:rPr>
          <w:rFonts w:ascii="Times New Roman" w:hAnsi="Times New Roman" w:cs="Times New Roman"/>
        </w:rPr>
        <w:t xml:space="preserve">differ </w:t>
      </w:r>
      <w:r>
        <w:rPr>
          <w:rFonts w:ascii="Times New Roman" w:hAnsi="Times New Roman" w:cs="Times New Roman"/>
        </w:rPr>
        <w:t xml:space="preserve">from and exceed the baseline set by the </w:t>
      </w:r>
      <w:r w:rsidR="006344B8">
        <w:rPr>
          <w:rFonts w:ascii="Times New Roman" w:hAnsi="Times New Roman" w:cs="Times New Roman"/>
        </w:rPr>
        <w:t>Clean Air Act</w:t>
      </w:r>
      <w:r>
        <w:rPr>
          <w:rFonts w:ascii="Times New Roman" w:hAnsi="Times New Roman" w:cs="Times New Roman"/>
        </w:rPr>
        <w:t>.</w:t>
      </w:r>
      <w:r w:rsidR="00FE2186">
        <w:rPr>
          <w:rStyle w:val="FootnoteReference"/>
          <w:rFonts w:ascii="Times New Roman" w:hAnsi="Times New Roman" w:cs="Times New Roman"/>
        </w:rPr>
        <w:footnoteReference w:id="28"/>
      </w:r>
      <w:r w:rsidR="00FE2186">
        <w:rPr>
          <w:rFonts w:ascii="Times New Roman" w:hAnsi="Times New Roman" w:cs="Times New Roman"/>
        </w:rPr>
        <w:t xml:space="preserve"> </w:t>
      </w:r>
      <w:r w:rsidR="0086192B">
        <w:rPr>
          <w:rFonts w:ascii="Times New Roman" w:hAnsi="Times New Roman" w:cs="Times New Roman"/>
        </w:rPr>
        <w:t xml:space="preserve">The Board should </w:t>
      </w:r>
      <w:r w:rsidR="0086192B">
        <w:rPr>
          <w:rFonts w:ascii="Times New Roman" w:hAnsi="Times New Roman" w:cs="Times New Roman"/>
        </w:rPr>
        <w:lastRenderedPageBreak/>
        <w:t>incorporate Guardians’ proposal to achieve the Legislature’s objective to prevent ozone from exceeding 95% of the NAAQS and begin to restore air quality</w:t>
      </w:r>
      <w:r w:rsidR="00653895">
        <w:rPr>
          <w:rFonts w:ascii="Times New Roman" w:hAnsi="Times New Roman" w:cs="Times New Roman"/>
        </w:rPr>
        <w:t xml:space="preserve"> in the interim period, when the proposed Part 50 rules, if approved, </w:t>
      </w:r>
      <w:r w:rsidR="00DF3709">
        <w:rPr>
          <w:rFonts w:ascii="Times New Roman" w:hAnsi="Times New Roman" w:cs="Times New Roman"/>
        </w:rPr>
        <w:t>have not been fully implemented.</w:t>
      </w:r>
    </w:p>
    <w:p w14:paraId="4ACF4B2E" w14:textId="5E951F50" w:rsidR="0086192B" w:rsidRDefault="0086192B" w:rsidP="005C6AD5">
      <w:pPr>
        <w:spacing w:line="480" w:lineRule="auto"/>
        <w:rPr>
          <w:rFonts w:ascii="Times New Roman" w:hAnsi="Times New Roman" w:cs="Times New Roman"/>
        </w:rPr>
      </w:pPr>
      <w:r>
        <w:rPr>
          <w:rFonts w:ascii="Times New Roman" w:hAnsi="Times New Roman" w:cs="Times New Roman"/>
        </w:rPr>
        <w:tab/>
      </w:r>
      <w:r w:rsidR="00EB68FF">
        <w:rPr>
          <w:rFonts w:ascii="Times New Roman" w:hAnsi="Times New Roman" w:cs="Times New Roman"/>
        </w:rPr>
        <w:t xml:space="preserve">Mr. Baca and </w:t>
      </w:r>
      <w:r w:rsidR="008F7CA1">
        <w:rPr>
          <w:rFonts w:ascii="Times New Roman" w:hAnsi="Times New Roman" w:cs="Times New Roman"/>
        </w:rPr>
        <w:t>3 Bear Delaware Operating – NM, LLC’s</w:t>
      </w:r>
      <w:r w:rsidR="00EB68FF">
        <w:rPr>
          <w:rFonts w:ascii="Times New Roman" w:hAnsi="Times New Roman" w:cs="Times New Roman"/>
        </w:rPr>
        <w:t xml:space="preserve"> witness, </w:t>
      </w:r>
      <w:r w:rsidR="008F7CA1">
        <w:rPr>
          <w:rFonts w:ascii="Times New Roman" w:hAnsi="Times New Roman" w:cs="Times New Roman"/>
        </w:rPr>
        <w:t>Lori</w:t>
      </w:r>
      <w:r w:rsidR="00EB68FF">
        <w:rPr>
          <w:rFonts w:ascii="Times New Roman" w:hAnsi="Times New Roman" w:cs="Times New Roman"/>
        </w:rPr>
        <w:t xml:space="preserve"> Marquez</w:t>
      </w:r>
      <w:r w:rsidR="008F7CA1">
        <w:rPr>
          <w:rFonts w:ascii="Times New Roman" w:hAnsi="Times New Roman" w:cs="Times New Roman"/>
        </w:rPr>
        <w:t>,</w:t>
      </w:r>
      <w:r w:rsidR="00EB68FF">
        <w:rPr>
          <w:rFonts w:ascii="Times New Roman" w:hAnsi="Times New Roman" w:cs="Times New Roman"/>
        </w:rPr>
        <w:t xml:space="preserve"> expressed concern that Guardians’ proposal could </w:t>
      </w:r>
      <w:r w:rsidR="008F7CA1">
        <w:rPr>
          <w:rFonts w:ascii="Times New Roman" w:hAnsi="Times New Roman" w:cs="Times New Roman"/>
        </w:rPr>
        <w:t>impact NMED’s workload for facilities permitted as minor facilities or under the General Construction Permit</w:t>
      </w:r>
      <w:r w:rsidR="00EB68FF">
        <w:rPr>
          <w:rFonts w:ascii="Times New Roman" w:hAnsi="Times New Roman" w:cs="Times New Roman"/>
        </w:rPr>
        <w:t xml:space="preserve">, but </w:t>
      </w:r>
      <w:r w:rsidR="00FE2186">
        <w:rPr>
          <w:rFonts w:ascii="Times New Roman" w:hAnsi="Times New Roman" w:cs="Times New Roman"/>
        </w:rPr>
        <w:t xml:space="preserve">these concerns ignore this Board’s minor facility precedent. </w:t>
      </w:r>
      <w:r w:rsidR="00FE2186">
        <w:rPr>
          <w:rFonts w:ascii="Times New Roman" w:hAnsi="Times New Roman" w:cs="Times New Roman"/>
        </w:rPr>
        <w:t xml:space="preserve">According to this Board, </w:t>
      </w:r>
      <w:r w:rsidR="00FE2186">
        <w:rPr>
          <w:rFonts w:ascii="Times New Roman" w:hAnsi="Times New Roman" w:cs="Times New Roman"/>
        </w:rPr>
        <w:t>minor</w:t>
      </w:r>
      <w:r w:rsidR="00FE2186">
        <w:rPr>
          <w:rFonts w:ascii="Times New Roman" w:hAnsi="Times New Roman" w:cs="Times New Roman"/>
        </w:rPr>
        <w:t xml:space="preserve"> facilities</w:t>
      </w:r>
      <w:r w:rsidR="00FE2186">
        <w:rPr>
          <w:rFonts w:ascii="Times New Roman" w:hAnsi="Times New Roman" w:cs="Times New Roman"/>
        </w:rPr>
        <w:t xml:space="preserve"> and facilities permitted under the General Construction Permit for oil and gas facilities</w:t>
      </w:r>
      <w:r w:rsidR="00FE2186">
        <w:rPr>
          <w:rFonts w:ascii="Times New Roman" w:hAnsi="Times New Roman" w:cs="Times New Roman"/>
        </w:rPr>
        <w:t xml:space="preserve"> by definition do not cause or contribute to exceedances of the NAAQS for ozone in the Permian Basin.</w:t>
      </w:r>
      <w:r w:rsidR="00FE2186">
        <w:rPr>
          <w:rStyle w:val="FootnoteReference"/>
          <w:rFonts w:ascii="Times New Roman" w:hAnsi="Times New Roman" w:cs="Times New Roman"/>
        </w:rPr>
        <w:footnoteReference w:id="29"/>
      </w:r>
      <w:r w:rsidR="00FE2186">
        <w:rPr>
          <w:rFonts w:ascii="Times New Roman" w:hAnsi="Times New Roman" w:cs="Times New Roman"/>
        </w:rPr>
        <w:t xml:space="preserve"> A</w:t>
      </w:r>
      <w:r w:rsidR="00EB68FF">
        <w:rPr>
          <w:rFonts w:ascii="Times New Roman" w:hAnsi="Times New Roman" w:cs="Times New Roman"/>
        </w:rPr>
        <w:t xml:space="preserve">s </w:t>
      </w:r>
      <w:r w:rsidR="008F7CA1">
        <w:rPr>
          <w:rFonts w:ascii="Times New Roman" w:hAnsi="Times New Roman" w:cs="Times New Roman"/>
        </w:rPr>
        <w:t>Guardians’ witness, Jeremy</w:t>
      </w:r>
      <w:r w:rsidR="00EB68FF">
        <w:rPr>
          <w:rFonts w:ascii="Times New Roman" w:hAnsi="Times New Roman" w:cs="Times New Roman"/>
        </w:rPr>
        <w:t xml:space="preserve"> Nichols</w:t>
      </w:r>
      <w:r w:rsidR="009F120A">
        <w:rPr>
          <w:rFonts w:ascii="Times New Roman" w:hAnsi="Times New Roman" w:cs="Times New Roman"/>
        </w:rPr>
        <w:t>,</w:t>
      </w:r>
      <w:r w:rsidR="00EB68FF">
        <w:rPr>
          <w:rFonts w:ascii="Times New Roman" w:hAnsi="Times New Roman" w:cs="Times New Roman"/>
        </w:rPr>
        <w:t xml:space="preserve"> testified, </w:t>
      </w:r>
      <w:r w:rsidR="008F7CA1">
        <w:rPr>
          <w:rFonts w:ascii="Times New Roman" w:hAnsi="Times New Roman" w:cs="Times New Roman"/>
        </w:rPr>
        <w:t xml:space="preserve">under Guardians’ proposal, permits for these facilities </w:t>
      </w:r>
      <w:r w:rsidR="00EB68FF">
        <w:rPr>
          <w:rFonts w:ascii="Times New Roman" w:hAnsi="Times New Roman" w:cs="Times New Roman"/>
        </w:rPr>
        <w:t>would only be prohibited</w:t>
      </w:r>
      <w:r w:rsidR="008F7CA1">
        <w:rPr>
          <w:rFonts w:ascii="Times New Roman" w:hAnsi="Times New Roman" w:cs="Times New Roman"/>
        </w:rPr>
        <w:t>,</w:t>
      </w:r>
      <w:r w:rsidR="00EB68FF">
        <w:rPr>
          <w:rFonts w:ascii="Times New Roman" w:hAnsi="Times New Roman" w:cs="Times New Roman"/>
        </w:rPr>
        <w:t xml:space="preserve"> if NMED concluded that </w:t>
      </w:r>
      <w:r w:rsidR="008F7CA1">
        <w:rPr>
          <w:rFonts w:ascii="Times New Roman" w:hAnsi="Times New Roman" w:cs="Times New Roman"/>
        </w:rPr>
        <w:t>they</w:t>
      </w:r>
      <w:r w:rsidR="00EB68FF">
        <w:rPr>
          <w:rFonts w:ascii="Times New Roman" w:hAnsi="Times New Roman" w:cs="Times New Roman"/>
        </w:rPr>
        <w:t xml:space="preserve"> would cause or contribute to ozone levels in excess of 95% of the NAAQS.</w:t>
      </w:r>
      <w:r w:rsidR="00FE2186">
        <w:rPr>
          <w:rStyle w:val="FootnoteReference"/>
          <w:rFonts w:ascii="Times New Roman" w:hAnsi="Times New Roman" w:cs="Times New Roman"/>
        </w:rPr>
        <w:footnoteReference w:id="30"/>
      </w:r>
      <w:r w:rsidR="00EB68FF">
        <w:rPr>
          <w:rFonts w:ascii="Times New Roman" w:hAnsi="Times New Roman" w:cs="Times New Roman"/>
        </w:rPr>
        <w:t xml:space="preserve"> </w:t>
      </w:r>
      <w:r w:rsidR="00FE2186">
        <w:rPr>
          <w:rFonts w:ascii="Times New Roman" w:hAnsi="Times New Roman" w:cs="Times New Roman"/>
        </w:rPr>
        <w:t>Contrary to Mr. Baca’s and Ms. Marquez’ claims, approval of Guardians’ proposal would not impact NMED’s workload, g</w:t>
      </w:r>
      <w:r w:rsidR="00FE2186">
        <w:rPr>
          <w:rFonts w:ascii="Times New Roman" w:hAnsi="Times New Roman" w:cs="Times New Roman"/>
        </w:rPr>
        <w:t>iven this Board’s prior rulings</w:t>
      </w:r>
      <w:r w:rsidR="00FE2186">
        <w:rPr>
          <w:rFonts w:ascii="Times New Roman" w:hAnsi="Times New Roman" w:cs="Times New Roman"/>
        </w:rPr>
        <w:t xml:space="preserve"> regarding minor sources.</w:t>
      </w:r>
    </w:p>
    <w:p w14:paraId="46D37AC1" w14:textId="00057489" w:rsidR="00EB68FF" w:rsidRDefault="00EB68FF" w:rsidP="005C6AD5">
      <w:pPr>
        <w:spacing w:line="480" w:lineRule="auto"/>
        <w:rPr>
          <w:rFonts w:ascii="Times New Roman" w:hAnsi="Times New Roman" w:cs="Times New Roman"/>
        </w:rPr>
      </w:pPr>
      <w:r>
        <w:rPr>
          <w:rFonts w:ascii="Times New Roman" w:hAnsi="Times New Roman" w:cs="Times New Roman"/>
        </w:rPr>
        <w:tab/>
        <w:t xml:space="preserve">Mr. Baca and Ms. Marquez also opined that Guardians’ proposal was outside the scope of </w:t>
      </w:r>
      <w:r w:rsidR="009F120A">
        <w:rPr>
          <w:rFonts w:ascii="Times New Roman" w:hAnsi="Times New Roman" w:cs="Times New Roman"/>
        </w:rPr>
        <w:t>the</w:t>
      </w:r>
      <w:r>
        <w:rPr>
          <w:rFonts w:ascii="Times New Roman" w:hAnsi="Times New Roman" w:cs="Times New Roman"/>
        </w:rPr>
        <w:t xml:space="preserve"> rulemaking, but the statute governing this rulemaking and the</w:t>
      </w:r>
      <w:r w:rsidR="008F7CA1">
        <w:rPr>
          <w:rFonts w:ascii="Times New Roman" w:hAnsi="Times New Roman" w:cs="Times New Roman"/>
        </w:rPr>
        <w:t xml:space="preserve"> stated</w:t>
      </w:r>
      <w:r>
        <w:rPr>
          <w:rFonts w:ascii="Times New Roman" w:hAnsi="Times New Roman" w:cs="Times New Roman"/>
        </w:rPr>
        <w:t xml:space="preserve"> purpose </w:t>
      </w:r>
      <w:r w:rsidR="008F7CA1">
        <w:rPr>
          <w:rFonts w:ascii="Times New Roman" w:hAnsi="Times New Roman" w:cs="Times New Roman"/>
        </w:rPr>
        <w:t>of the rulemaking noticed to all interested parties</w:t>
      </w:r>
      <w:r>
        <w:rPr>
          <w:rFonts w:ascii="Times New Roman" w:hAnsi="Times New Roman" w:cs="Times New Roman"/>
        </w:rPr>
        <w:t xml:space="preserve"> do not preclude Guardians’ proposal from </w:t>
      </w:r>
      <w:r w:rsidR="00DF3709">
        <w:rPr>
          <w:rFonts w:ascii="Times New Roman" w:hAnsi="Times New Roman" w:cs="Times New Roman"/>
        </w:rPr>
        <w:t>being considered by the Board</w:t>
      </w:r>
      <w:r>
        <w:rPr>
          <w:rFonts w:ascii="Times New Roman" w:hAnsi="Times New Roman" w:cs="Times New Roman"/>
        </w:rPr>
        <w:t xml:space="preserve">. When ozone concentrations are determined to be in excess of 95% of the NAAQS, the New Mexico Legislature directed this Board to adopt “a plan, including rules, to control emissions of oxides of nitrogen and volatile organic compounds to provide for attainment and maintenance of the standard.” </w:t>
      </w:r>
      <w:r w:rsidR="00B340A1">
        <w:rPr>
          <w:rFonts w:ascii="Times New Roman" w:hAnsi="Times New Roman" w:cs="Times New Roman"/>
        </w:rPr>
        <w:t xml:space="preserve">§ </w:t>
      </w:r>
      <w:r>
        <w:rPr>
          <w:rFonts w:ascii="Times New Roman" w:hAnsi="Times New Roman" w:cs="Times New Roman"/>
        </w:rPr>
        <w:t>74-2-</w:t>
      </w:r>
      <w:proofErr w:type="gramStart"/>
      <w:r>
        <w:rPr>
          <w:rFonts w:ascii="Times New Roman" w:hAnsi="Times New Roman" w:cs="Times New Roman"/>
        </w:rPr>
        <w:t>5.C.</w:t>
      </w:r>
      <w:proofErr w:type="gramEnd"/>
      <w:r>
        <w:rPr>
          <w:rFonts w:ascii="Times New Roman" w:hAnsi="Times New Roman" w:cs="Times New Roman"/>
        </w:rPr>
        <w:t xml:space="preserve"> Guardians’ proposal prohibiting facilities emitting ozone precursors that would cause or contribute to ozone concentrations in </w:t>
      </w:r>
      <w:r>
        <w:rPr>
          <w:rFonts w:ascii="Times New Roman" w:hAnsi="Times New Roman" w:cs="Times New Roman"/>
        </w:rPr>
        <w:lastRenderedPageBreak/>
        <w:t xml:space="preserve">excess of 95% of the NAAQS for ozone </w:t>
      </w:r>
      <w:r w:rsidR="008F7CA1">
        <w:rPr>
          <w:rFonts w:ascii="Times New Roman" w:hAnsi="Times New Roman" w:cs="Times New Roman"/>
        </w:rPr>
        <w:t xml:space="preserve">falls well within </w:t>
      </w:r>
      <w:r w:rsidR="009F120A">
        <w:rPr>
          <w:rFonts w:ascii="Times New Roman" w:hAnsi="Times New Roman" w:cs="Times New Roman"/>
        </w:rPr>
        <w:t>this legislative</w:t>
      </w:r>
      <w:r>
        <w:rPr>
          <w:rFonts w:ascii="Times New Roman" w:hAnsi="Times New Roman" w:cs="Times New Roman"/>
        </w:rPr>
        <w:t xml:space="preserve"> directive. Furthermore, the public notice for this rulemaking more than adequately notified interested parties of the </w:t>
      </w:r>
      <w:r w:rsidR="008F7CA1">
        <w:rPr>
          <w:rFonts w:ascii="Times New Roman" w:hAnsi="Times New Roman" w:cs="Times New Roman"/>
        </w:rPr>
        <w:t xml:space="preserve">purpose and </w:t>
      </w:r>
      <w:r>
        <w:rPr>
          <w:rFonts w:ascii="Times New Roman" w:hAnsi="Times New Roman" w:cs="Times New Roman"/>
        </w:rPr>
        <w:t>scope of this rulemaking,</w:t>
      </w:r>
      <w:r w:rsidR="008F7CA1">
        <w:rPr>
          <w:rFonts w:ascii="Times New Roman" w:hAnsi="Times New Roman" w:cs="Times New Roman"/>
        </w:rPr>
        <w:t xml:space="preserve"> sufficiently placing interested parties on notice of rule proposals such as the one proposed by Guardians.</w:t>
      </w:r>
      <w:r>
        <w:rPr>
          <w:rFonts w:ascii="Times New Roman" w:hAnsi="Times New Roman" w:cs="Times New Roman"/>
        </w:rPr>
        <w:t xml:space="preserve"> The public notice states: “The purpose of the public hearing is for the Board to consider and take possible action on a petition by the New Mexico Environment Department (“NMED”) requesting the Board to adopt a plan, including proposed new regulations at 20.2.50 NMAC…The proposed regulations at Part 50 would reduce emissions of ozone precursor pollutants (oxides of nitrogen and volatile organic compounds) from sources in the oil and gas sector located in areas of the State within the Board’s jurisdiction that are experiencing elevated ozone levels.”</w:t>
      </w:r>
      <w:r w:rsidR="009F120A">
        <w:rPr>
          <w:rStyle w:val="FootnoteReference"/>
          <w:rFonts w:ascii="Times New Roman" w:hAnsi="Times New Roman" w:cs="Times New Roman"/>
        </w:rPr>
        <w:footnoteReference w:id="31"/>
      </w:r>
      <w:r>
        <w:rPr>
          <w:rFonts w:ascii="Times New Roman" w:hAnsi="Times New Roman" w:cs="Times New Roman"/>
        </w:rPr>
        <w:t xml:space="preserve"> Guardians</w:t>
      </w:r>
      <w:r w:rsidR="008F7CA1">
        <w:rPr>
          <w:rFonts w:ascii="Times New Roman" w:hAnsi="Times New Roman" w:cs="Times New Roman"/>
        </w:rPr>
        <w:t>’</w:t>
      </w:r>
      <w:r>
        <w:rPr>
          <w:rFonts w:ascii="Times New Roman" w:hAnsi="Times New Roman" w:cs="Times New Roman"/>
        </w:rPr>
        <w:t xml:space="preserve"> proposal to reduce emissions of ozone precursors by prohibiting facilities that cause or contribute to ozone concentrations in excess of 95% of the NAAQS falls squarely within the scope of this rulemaking.</w:t>
      </w:r>
    </w:p>
    <w:p w14:paraId="2A8275BC" w14:textId="4E92B02F" w:rsidR="00EB68FF" w:rsidRDefault="00EB68FF" w:rsidP="005C6AD5">
      <w:pPr>
        <w:spacing w:line="480" w:lineRule="auto"/>
        <w:rPr>
          <w:rFonts w:ascii="Times New Roman" w:hAnsi="Times New Roman" w:cs="Times New Roman"/>
        </w:rPr>
      </w:pPr>
      <w:r>
        <w:rPr>
          <w:rFonts w:ascii="Times New Roman" w:hAnsi="Times New Roman" w:cs="Times New Roman"/>
        </w:rPr>
        <w:tab/>
        <w:t xml:space="preserve">Finally, Mr. Baca also claimed that the AQCA and the Board’s regulations limited the grounds on which the Department can deny permits for oil and gas facilities, and that Guardians’ proposal would </w:t>
      </w:r>
      <w:r w:rsidR="00DF3709">
        <w:rPr>
          <w:rFonts w:ascii="Times New Roman" w:hAnsi="Times New Roman" w:cs="Times New Roman"/>
        </w:rPr>
        <w:t>be inconsistent</w:t>
      </w:r>
      <w:r>
        <w:rPr>
          <w:rFonts w:ascii="Times New Roman" w:hAnsi="Times New Roman" w:cs="Times New Roman"/>
        </w:rPr>
        <w:t xml:space="preserve"> with these limitations. However, Mr. Baca </w:t>
      </w:r>
      <w:r w:rsidR="009F120A">
        <w:rPr>
          <w:rFonts w:ascii="Times New Roman" w:hAnsi="Times New Roman" w:cs="Times New Roman"/>
        </w:rPr>
        <w:t>acknowledged</w:t>
      </w:r>
      <w:r>
        <w:rPr>
          <w:rFonts w:ascii="Times New Roman" w:hAnsi="Times New Roman" w:cs="Times New Roman"/>
        </w:rPr>
        <w:t xml:space="preserve"> that the Department may deny an air quality permit that fails to comply with any statute or rule pursuant to the AQCA.</w:t>
      </w:r>
      <w:r w:rsidR="009F120A">
        <w:rPr>
          <w:rStyle w:val="FootnoteReference"/>
          <w:rFonts w:ascii="Times New Roman" w:hAnsi="Times New Roman" w:cs="Times New Roman"/>
        </w:rPr>
        <w:footnoteReference w:id="32"/>
      </w:r>
      <w:r>
        <w:rPr>
          <w:rFonts w:ascii="Times New Roman" w:hAnsi="Times New Roman" w:cs="Times New Roman"/>
        </w:rPr>
        <w:t xml:space="preserve"> Mr. Baca also admitted that if the Board were to approve Guardians’ proposal, </w:t>
      </w:r>
      <w:r w:rsidR="00DF3709">
        <w:rPr>
          <w:rFonts w:ascii="Times New Roman" w:hAnsi="Times New Roman" w:cs="Times New Roman"/>
        </w:rPr>
        <w:t>it</w:t>
      </w:r>
      <w:r>
        <w:rPr>
          <w:rFonts w:ascii="Times New Roman" w:hAnsi="Times New Roman" w:cs="Times New Roman"/>
        </w:rPr>
        <w:t xml:space="preserve"> would become </w:t>
      </w:r>
      <w:r w:rsidR="00DF3709">
        <w:rPr>
          <w:rFonts w:ascii="Times New Roman" w:hAnsi="Times New Roman" w:cs="Times New Roman"/>
        </w:rPr>
        <w:t>a rule</w:t>
      </w:r>
      <w:r>
        <w:rPr>
          <w:rFonts w:ascii="Times New Roman" w:hAnsi="Times New Roman" w:cs="Times New Roman"/>
        </w:rPr>
        <w:t xml:space="preserve"> pursuant to the AQCA</w:t>
      </w:r>
      <w:r w:rsidR="00DF3709">
        <w:rPr>
          <w:rFonts w:ascii="Times New Roman" w:hAnsi="Times New Roman" w:cs="Times New Roman"/>
        </w:rPr>
        <w:t>, pursuant to which the Department could deny an air quality permit</w:t>
      </w:r>
      <w:r>
        <w:rPr>
          <w:rFonts w:ascii="Times New Roman" w:hAnsi="Times New Roman" w:cs="Times New Roman"/>
        </w:rPr>
        <w:t>.</w:t>
      </w:r>
      <w:r w:rsidR="009F120A">
        <w:rPr>
          <w:rStyle w:val="FootnoteReference"/>
          <w:rFonts w:ascii="Times New Roman" w:hAnsi="Times New Roman" w:cs="Times New Roman"/>
        </w:rPr>
        <w:footnoteReference w:id="33"/>
      </w:r>
      <w:r>
        <w:rPr>
          <w:rFonts w:ascii="Times New Roman" w:hAnsi="Times New Roman" w:cs="Times New Roman"/>
        </w:rPr>
        <w:t xml:space="preserve"> Accordingly, Guardians’ proposal</w:t>
      </w:r>
      <w:r w:rsidR="008F7CA1">
        <w:rPr>
          <w:rFonts w:ascii="Times New Roman" w:hAnsi="Times New Roman" w:cs="Times New Roman"/>
        </w:rPr>
        <w:t>, if approved,</w:t>
      </w:r>
      <w:r>
        <w:rPr>
          <w:rFonts w:ascii="Times New Roman" w:hAnsi="Times New Roman" w:cs="Times New Roman"/>
        </w:rPr>
        <w:t xml:space="preserve"> would be consistent with the rules governing the Department’s authority to deny permits.</w:t>
      </w:r>
    </w:p>
    <w:p w14:paraId="06910626" w14:textId="77777777" w:rsidR="004C14DA" w:rsidRPr="0008195D" w:rsidRDefault="004C14DA">
      <w:pPr>
        <w:rPr>
          <w:rFonts w:ascii="Times New Roman" w:hAnsi="Times New Roman" w:cs="Times New Roman"/>
        </w:rPr>
      </w:pPr>
    </w:p>
    <w:p w14:paraId="4564F59E" w14:textId="2E8D94DD" w:rsidR="0008195D" w:rsidRPr="009F120A" w:rsidRDefault="009F120A" w:rsidP="00477DCB">
      <w:pPr>
        <w:pStyle w:val="ListParagraph"/>
        <w:keepNext/>
        <w:numPr>
          <w:ilvl w:val="0"/>
          <w:numId w:val="28"/>
        </w:numPr>
        <w:rPr>
          <w:rFonts w:ascii="Times New Roman" w:hAnsi="Times New Roman" w:cs="Times New Roman"/>
          <w:b/>
          <w:bCs/>
        </w:rPr>
      </w:pPr>
      <w:r w:rsidRPr="009F120A">
        <w:rPr>
          <w:rFonts w:ascii="Times New Roman" w:hAnsi="Times New Roman" w:cs="Times New Roman"/>
          <w:b/>
          <w:bCs/>
        </w:rPr>
        <w:lastRenderedPageBreak/>
        <w:t>The Board</w:t>
      </w:r>
      <w:r w:rsidR="00C64544" w:rsidRPr="009F120A">
        <w:rPr>
          <w:rFonts w:ascii="Times New Roman" w:hAnsi="Times New Roman" w:cs="Times New Roman"/>
          <w:b/>
          <w:bCs/>
        </w:rPr>
        <w:t xml:space="preserve"> Should </w:t>
      </w:r>
      <w:r w:rsidRPr="009F120A">
        <w:rPr>
          <w:rFonts w:ascii="Times New Roman" w:hAnsi="Times New Roman" w:cs="Times New Roman"/>
          <w:b/>
          <w:bCs/>
        </w:rPr>
        <w:t>Ensure that Deviations from the Proposed Rules are Reported to NMED</w:t>
      </w:r>
      <w:r w:rsidR="00C64544" w:rsidRPr="009F120A">
        <w:rPr>
          <w:rFonts w:ascii="Times New Roman" w:hAnsi="Times New Roman" w:cs="Times New Roman"/>
          <w:b/>
          <w:bCs/>
        </w:rPr>
        <w:t xml:space="preserve"> </w:t>
      </w:r>
    </w:p>
    <w:p w14:paraId="5AD90DC5" w14:textId="729752F3" w:rsidR="0008195D" w:rsidRDefault="0008195D" w:rsidP="00477DCB">
      <w:pPr>
        <w:keepNext/>
        <w:rPr>
          <w:rFonts w:ascii="Times New Roman" w:hAnsi="Times New Roman" w:cs="Times New Roman"/>
        </w:rPr>
      </w:pPr>
    </w:p>
    <w:p w14:paraId="325617DC" w14:textId="0B7B9A4B" w:rsidR="0008195D" w:rsidRDefault="0008195D" w:rsidP="00477DCB">
      <w:pPr>
        <w:keepNext/>
        <w:rPr>
          <w:rFonts w:ascii="Times New Roman" w:hAnsi="Times New Roman" w:cs="Times New Roman"/>
          <w:i/>
          <w:iCs/>
        </w:rPr>
      </w:pPr>
      <w:r>
        <w:rPr>
          <w:rFonts w:ascii="Times New Roman" w:hAnsi="Times New Roman" w:cs="Times New Roman"/>
          <w:i/>
          <w:iCs/>
        </w:rPr>
        <w:t>Guardians’ Proposal</w:t>
      </w:r>
      <w:r w:rsidR="006C6007">
        <w:rPr>
          <w:rFonts w:ascii="Times New Roman" w:hAnsi="Times New Roman" w:cs="Times New Roman"/>
          <w:i/>
          <w:iCs/>
        </w:rPr>
        <w:t>:</w:t>
      </w:r>
    </w:p>
    <w:p w14:paraId="1FDAF65B" w14:textId="77777777" w:rsidR="006C6007" w:rsidRDefault="006C6007" w:rsidP="00477DCB">
      <w:pPr>
        <w:keepNext/>
        <w:rPr>
          <w:rFonts w:ascii="Times New Roman" w:hAnsi="Times New Roman" w:cs="Times New Roman"/>
        </w:rPr>
      </w:pPr>
    </w:p>
    <w:p w14:paraId="515A8AF2" w14:textId="77777777" w:rsidR="006C6007" w:rsidRPr="007F758B" w:rsidRDefault="006C6007" w:rsidP="00477DCB">
      <w:pPr>
        <w:keepNext/>
        <w:ind w:left="720"/>
        <w:rPr>
          <w:rFonts w:ascii="Times New Roman" w:hAnsi="Times New Roman" w:cs="Times New Roman"/>
          <w:b/>
          <w:bCs/>
        </w:rPr>
      </w:pPr>
      <w:r w:rsidRPr="007F758B">
        <w:rPr>
          <w:rFonts w:ascii="Times New Roman" w:hAnsi="Times New Roman" w:cs="Times New Roman"/>
          <w:b/>
          <w:bCs/>
        </w:rPr>
        <w:t>20.2.50.112</w:t>
      </w:r>
      <w:r w:rsidRPr="007F758B">
        <w:rPr>
          <w:rFonts w:ascii="Times New Roman" w:hAnsi="Times New Roman" w:cs="Times New Roman"/>
          <w:b/>
          <w:bCs/>
        </w:rPr>
        <w:tab/>
        <w:t>GENERAL PROVISIONS:</w:t>
      </w:r>
    </w:p>
    <w:p w14:paraId="72F74FEA" w14:textId="77777777" w:rsidR="006C6007" w:rsidRPr="007F758B" w:rsidRDefault="006C6007" w:rsidP="00477DCB">
      <w:pPr>
        <w:keepNext/>
        <w:ind w:left="720"/>
        <w:rPr>
          <w:rFonts w:ascii="Times New Roman" w:hAnsi="Times New Roman" w:cs="Times New Roman"/>
        </w:rPr>
      </w:pPr>
    </w:p>
    <w:p w14:paraId="14C1B334" w14:textId="77777777" w:rsidR="006C6007" w:rsidRPr="007F758B" w:rsidRDefault="006C6007" w:rsidP="00477DCB">
      <w:pPr>
        <w:keepNext/>
        <w:ind w:left="720"/>
        <w:rPr>
          <w:rFonts w:ascii="Times New Roman" w:hAnsi="Times New Roman" w:cs="Times New Roman"/>
        </w:rPr>
      </w:pPr>
      <w:r w:rsidRPr="007F758B">
        <w:rPr>
          <w:rFonts w:ascii="Times New Roman" w:hAnsi="Times New Roman" w:cs="Times New Roman"/>
        </w:rPr>
        <w:t>****</w:t>
      </w:r>
    </w:p>
    <w:p w14:paraId="48CEF0E4" w14:textId="76F5055B" w:rsidR="0008195D" w:rsidRDefault="0008195D">
      <w:pPr>
        <w:rPr>
          <w:rFonts w:ascii="Times New Roman" w:hAnsi="Times New Roman" w:cs="Times New Roman"/>
        </w:rPr>
      </w:pPr>
    </w:p>
    <w:p w14:paraId="6B19C1EA" w14:textId="77777777" w:rsidR="004C14DA" w:rsidRPr="007F758B" w:rsidRDefault="004C14DA" w:rsidP="006C6007">
      <w:pPr>
        <w:ind w:left="720" w:firstLine="720"/>
        <w:rPr>
          <w:rFonts w:ascii="Times New Roman" w:hAnsi="Times New Roman" w:cs="Times New Roman"/>
        </w:rPr>
      </w:pPr>
      <w:r w:rsidRPr="007F758B">
        <w:rPr>
          <w:rFonts w:ascii="Times New Roman" w:hAnsi="Times New Roman" w:cs="Times New Roman"/>
          <w:b/>
          <w:bCs/>
        </w:rPr>
        <w:t>D.</w:t>
      </w:r>
      <w:r w:rsidRPr="007F758B">
        <w:rPr>
          <w:rFonts w:ascii="Times New Roman" w:hAnsi="Times New Roman" w:cs="Times New Roman"/>
          <w:b/>
          <w:bCs/>
        </w:rPr>
        <w:tab/>
        <w:t>Reporting requirements:</w:t>
      </w:r>
      <w:r w:rsidRPr="007F758B">
        <w:rPr>
          <w:rFonts w:ascii="Times New Roman" w:hAnsi="Times New Roman" w:cs="Times New Roman"/>
        </w:rPr>
        <w:t xml:space="preserve"> </w:t>
      </w:r>
    </w:p>
    <w:p w14:paraId="563116C2" w14:textId="77777777" w:rsidR="004C14DA" w:rsidRPr="004C14DA" w:rsidRDefault="004C14DA" w:rsidP="006C6007">
      <w:pPr>
        <w:ind w:left="720" w:firstLine="1440"/>
        <w:rPr>
          <w:rFonts w:ascii="Times New Roman" w:hAnsi="Times New Roman" w:cs="Times New Roman"/>
          <w:b/>
          <w:bCs/>
          <w:color w:val="0070C0"/>
          <w:u w:val="single"/>
        </w:rPr>
      </w:pPr>
      <w:r w:rsidRPr="004C14DA">
        <w:rPr>
          <w:rFonts w:ascii="Times New Roman" w:hAnsi="Times New Roman" w:cs="Times New Roman"/>
          <w:b/>
          <w:bCs/>
          <w:color w:val="0070C0"/>
          <w:u w:val="single"/>
        </w:rPr>
        <w:t>(1)</w:t>
      </w:r>
      <w:r w:rsidRPr="004C14DA">
        <w:rPr>
          <w:rFonts w:ascii="Times New Roman" w:hAnsi="Times New Roman" w:cs="Times New Roman"/>
          <w:b/>
          <w:bCs/>
          <w:color w:val="0070C0"/>
          <w:u w:val="single"/>
        </w:rPr>
        <w:tab/>
        <w:t>The owner or operator shall submit records of all monitoring events documenting deviations of this Part to the department. For excess emissions, reports shall be submitted in accordance with 20.2.7 NMAC. For all other deviations, reports shall be submitted semi-annually beginning January 1, 2022 and shall be submitted by the 30</w:t>
      </w:r>
      <w:r w:rsidRPr="004C14DA">
        <w:rPr>
          <w:rFonts w:ascii="Times New Roman" w:hAnsi="Times New Roman" w:cs="Times New Roman"/>
          <w:b/>
          <w:bCs/>
          <w:color w:val="0070C0"/>
          <w:u w:val="single"/>
          <w:vertAlign w:val="superscript"/>
        </w:rPr>
        <w:t>th</w:t>
      </w:r>
      <w:r w:rsidRPr="004C14DA">
        <w:rPr>
          <w:rFonts w:ascii="Times New Roman" w:hAnsi="Times New Roman" w:cs="Times New Roman"/>
          <w:b/>
          <w:bCs/>
          <w:color w:val="0070C0"/>
          <w:u w:val="single"/>
        </w:rPr>
        <w:t xml:space="preserve"> day of the month following the end of each semi-annual period.</w:t>
      </w:r>
    </w:p>
    <w:p w14:paraId="3442E7EB" w14:textId="77777777" w:rsidR="004C14DA" w:rsidRPr="007F758B" w:rsidRDefault="004C14DA" w:rsidP="006C6007">
      <w:pPr>
        <w:ind w:left="720"/>
        <w:rPr>
          <w:rFonts w:ascii="Times New Roman" w:hAnsi="Times New Roman" w:cs="Times New Roman"/>
        </w:rPr>
      </w:pPr>
    </w:p>
    <w:p w14:paraId="05C7FB3D" w14:textId="46CBC56C" w:rsidR="004C14DA" w:rsidRPr="007F758B" w:rsidRDefault="004C14DA" w:rsidP="006C6007">
      <w:pPr>
        <w:ind w:left="720" w:firstLine="1440"/>
        <w:rPr>
          <w:rFonts w:ascii="Times New Roman" w:hAnsi="Times New Roman" w:cs="Times New Roman"/>
        </w:rPr>
      </w:pPr>
      <w:r w:rsidRPr="004C14DA">
        <w:rPr>
          <w:rFonts w:ascii="Times New Roman" w:hAnsi="Times New Roman" w:cs="Times New Roman"/>
          <w:b/>
          <w:bCs/>
          <w:color w:val="0070C0"/>
          <w:u w:val="single"/>
        </w:rPr>
        <w:t>(2)</w:t>
      </w:r>
      <w:r w:rsidRPr="004C14DA">
        <w:rPr>
          <w:rFonts w:ascii="Times New Roman" w:hAnsi="Times New Roman" w:cs="Times New Roman"/>
          <w:b/>
          <w:bCs/>
          <w:color w:val="0070C0"/>
          <w:u w:val="single"/>
        </w:rPr>
        <w:tab/>
      </w:r>
      <w:r w:rsidR="00FE2186">
        <w:rPr>
          <w:rFonts w:ascii="Times New Roman" w:hAnsi="Times New Roman" w:cs="Times New Roman"/>
        </w:rPr>
        <w:t xml:space="preserve">In addition to any reporting requirements specified in the applicable sections in this Part, the owner or operator shall respond within </w:t>
      </w:r>
      <w:r>
        <w:rPr>
          <w:rFonts w:ascii="Times New Roman" w:hAnsi="Times New Roman" w:cs="Times New Roman"/>
        </w:rPr>
        <w:t>three business days</w:t>
      </w:r>
      <w:r w:rsidRPr="007F758B">
        <w:rPr>
          <w:rFonts w:ascii="Times New Roman" w:hAnsi="Times New Roman" w:cs="Times New Roman"/>
        </w:rPr>
        <w:t xml:space="preserve"> </w:t>
      </w:r>
      <w:r w:rsidR="00FE2186">
        <w:rPr>
          <w:rFonts w:ascii="Times New Roman" w:hAnsi="Times New Roman" w:cs="Times New Roman"/>
        </w:rPr>
        <w:t>to</w:t>
      </w:r>
      <w:r w:rsidRPr="007F758B">
        <w:rPr>
          <w:rFonts w:ascii="Times New Roman" w:hAnsi="Times New Roman" w:cs="Times New Roman"/>
        </w:rPr>
        <w:t xml:space="preserve"> a request </w:t>
      </w:r>
      <w:r w:rsidR="00FE2186">
        <w:rPr>
          <w:rFonts w:ascii="Times New Roman" w:hAnsi="Times New Roman" w:cs="Times New Roman"/>
        </w:rPr>
        <w:t>for information by</w:t>
      </w:r>
      <w:r w:rsidRPr="007F758B">
        <w:rPr>
          <w:rFonts w:ascii="Times New Roman" w:hAnsi="Times New Roman" w:cs="Times New Roman"/>
        </w:rPr>
        <w:t xml:space="preserve"> the department</w:t>
      </w:r>
      <w:r w:rsidR="00FE2186">
        <w:rPr>
          <w:rFonts w:ascii="Times New Roman" w:hAnsi="Times New Roman" w:cs="Times New Roman"/>
        </w:rPr>
        <w:t xml:space="preserve"> under this Part. The response shall provide the requested information </w:t>
      </w:r>
      <w:r w:rsidRPr="007F758B">
        <w:rPr>
          <w:rFonts w:ascii="Times New Roman" w:hAnsi="Times New Roman" w:cs="Times New Roman"/>
        </w:rPr>
        <w:t xml:space="preserve">for each </w:t>
      </w:r>
      <w:r>
        <w:rPr>
          <w:rFonts w:ascii="Times New Roman" w:hAnsi="Times New Roman" w:cs="Times New Roman"/>
        </w:rPr>
        <w:t>source</w:t>
      </w:r>
      <w:r w:rsidRPr="007F758B">
        <w:rPr>
          <w:rFonts w:ascii="Times New Roman" w:hAnsi="Times New Roman" w:cs="Times New Roman"/>
        </w:rPr>
        <w:t xml:space="preserve"> subject to the request by electronically submitting a CDR to the department’s Secure Extranet Portal (SEP), or by other means and formats specified by the department in its request.</w:t>
      </w:r>
      <w:r>
        <w:rPr>
          <w:rFonts w:ascii="Times New Roman" w:hAnsi="Times New Roman" w:cs="Times New Roman"/>
        </w:rPr>
        <w:t xml:space="preserve"> If the department requests a CDR from multiple facilities, additional time will be given as appropriate.</w:t>
      </w:r>
    </w:p>
    <w:p w14:paraId="63FE16F8" w14:textId="77777777" w:rsidR="004C14DA" w:rsidRPr="007F758B" w:rsidRDefault="004C14DA" w:rsidP="006C6007">
      <w:pPr>
        <w:ind w:left="720"/>
        <w:rPr>
          <w:rFonts w:ascii="Times New Roman" w:hAnsi="Times New Roman" w:cs="Times New Roman"/>
        </w:rPr>
      </w:pPr>
    </w:p>
    <w:p w14:paraId="25C410B2" w14:textId="77777777" w:rsidR="004C14DA" w:rsidRPr="004C14DA" w:rsidRDefault="004C14DA" w:rsidP="006C6007">
      <w:pPr>
        <w:ind w:left="720" w:firstLine="1440"/>
        <w:rPr>
          <w:rFonts w:ascii="Times New Roman" w:hAnsi="Times New Roman" w:cs="Times New Roman"/>
          <w:b/>
          <w:bCs/>
          <w:color w:val="0070C0"/>
          <w:u w:val="single"/>
        </w:rPr>
      </w:pPr>
      <w:r w:rsidRPr="004C14DA">
        <w:rPr>
          <w:rFonts w:ascii="Times New Roman" w:hAnsi="Times New Roman" w:cs="Times New Roman"/>
          <w:b/>
          <w:bCs/>
          <w:color w:val="0070C0"/>
          <w:u w:val="single"/>
        </w:rPr>
        <w:t>(3)</w:t>
      </w:r>
      <w:r w:rsidRPr="004C14DA">
        <w:rPr>
          <w:rFonts w:ascii="Times New Roman" w:hAnsi="Times New Roman" w:cs="Times New Roman"/>
          <w:b/>
          <w:bCs/>
          <w:color w:val="0070C0"/>
          <w:u w:val="single"/>
        </w:rPr>
        <w:tab/>
        <w:t>The owner or operator shall comply with all applicable reporting requirements at 20.2.7 NMAC.</w:t>
      </w:r>
    </w:p>
    <w:p w14:paraId="30DB60B5" w14:textId="56CACE6C" w:rsidR="004C14DA" w:rsidRDefault="004C14DA">
      <w:pPr>
        <w:rPr>
          <w:rFonts w:ascii="Times New Roman" w:hAnsi="Times New Roman" w:cs="Times New Roman"/>
        </w:rPr>
      </w:pPr>
    </w:p>
    <w:p w14:paraId="6F25F59A" w14:textId="1189048D" w:rsidR="00DF3709" w:rsidRDefault="00BB61A0" w:rsidP="005C6AD5">
      <w:pPr>
        <w:spacing w:line="480" w:lineRule="auto"/>
        <w:rPr>
          <w:rFonts w:ascii="Times New Roman" w:hAnsi="Times New Roman" w:cs="Times New Roman"/>
        </w:rPr>
      </w:pPr>
      <w:r>
        <w:rPr>
          <w:rFonts w:ascii="Times New Roman" w:hAnsi="Times New Roman" w:cs="Times New Roman"/>
        </w:rPr>
        <w:tab/>
        <w:t xml:space="preserve">Guardians proposes that the Board adopt provisions that require owners and operators to submit records that document deviations or noncompliance with monitoring and other requirements set </w:t>
      </w:r>
      <w:r w:rsidR="00DF3709">
        <w:rPr>
          <w:rFonts w:ascii="Times New Roman" w:hAnsi="Times New Roman" w:cs="Times New Roman"/>
        </w:rPr>
        <w:t>forth</w:t>
      </w:r>
      <w:r>
        <w:rPr>
          <w:rFonts w:ascii="Times New Roman" w:hAnsi="Times New Roman" w:cs="Times New Roman"/>
        </w:rPr>
        <w:t xml:space="preserve"> in the proposed Part 50 regulations. </w:t>
      </w:r>
      <w:r w:rsidR="00DF3709">
        <w:rPr>
          <w:rFonts w:ascii="Times New Roman" w:hAnsi="Times New Roman" w:cs="Times New Roman"/>
        </w:rPr>
        <w:t>While</w:t>
      </w:r>
      <w:r>
        <w:rPr>
          <w:rFonts w:ascii="Times New Roman" w:hAnsi="Times New Roman" w:cs="Times New Roman"/>
        </w:rPr>
        <w:t xml:space="preserve"> New Mexico already requires owners and operators of</w:t>
      </w:r>
      <w:r w:rsidR="001A5665">
        <w:rPr>
          <w:rFonts w:ascii="Times New Roman" w:hAnsi="Times New Roman" w:cs="Times New Roman"/>
        </w:rPr>
        <w:t xml:space="preserve"> </w:t>
      </w:r>
      <w:r>
        <w:rPr>
          <w:rFonts w:ascii="Times New Roman" w:hAnsi="Times New Roman" w:cs="Times New Roman"/>
        </w:rPr>
        <w:t xml:space="preserve">oil and gas facilities </w:t>
      </w:r>
      <w:r w:rsidR="001A5665">
        <w:rPr>
          <w:rFonts w:ascii="Times New Roman" w:hAnsi="Times New Roman" w:cs="Times New Roman"/>
        </w:rPr>
        <w:t xml:space="preserve">to self-report </w:t>
      </w:r>
      <w:r>
        <w:rPr>
          <w:rFonts w:ascii="Times New Roman" w:hAnsi="Times New Roman" w:cs="Times New Roman"/>
        </w:rPr>
        <w:t>excess emissions to NMED</w:t>
      </w:r>
      <w:r w:rsidR="001A5665">
        <w:rPr>
          <w:rFonts w:ascii="Times New Roman" w:hAnsi="Times New Roman" w:cs="Times New Roman"/>
        </w:rPr>
        <w:t xml:space="preserve"> pursuant to 20.2.7 NMAC</w:t>
      </w:r>
      <w:r w:rsidR="00DF3709">
        <w:rPr>
          <w:rFonts w:ascii="Times New Roman" w:hAnsi="Times New Roman" w:cs="Times New Roman"/>
        </w:rPr>
        <w:t xml:space="preserve">, </w:t>
      </w:r>
      <w:r>
        <w:rPr>
          <w:rFonts w:ascii="Times New Roman" w:hAnsi="Times New Roman" w:cs="Times New Roman"/>
        </w:rPr>
        <w:t>Guardians</w:t>
      </w:r>
      <w:r w:rsidR="001A5665">
        <w:rPr>
          <w:rFonts w:ascii="Times New Roman" w:hAnsi="Times New Roman" w:cs="Times New Roman"/>
        </w:rPr>
        <w:t>’</w:t>
      </w:r>
      <w:r>
        <w:rPr>
          <w:rFonts w:ascii="Times New Roman" w:hAnsi="Times New Roman" w:cs="Times New Roman"/>
        </w:rPr>
        <w:t xml:space="preserve"> proposal </w:t>
      </w:r>
      <w:r w:rsidR="001A5665">
        <w:rPr>
          <w:rFonts w:ascii="Times New Roman" w:hAnsi="Times New Roman" w:cs="Times New Roman"/>
        </w:rPr>
        <w:t xml:space="preserve">would </w:t>
      </w:r>
      <w:r w:rsidR="00DF3709">
        <w:rPr>
          <w:rFonts w:ascii="Times New Roman" w:hAnsi="Times New Roman" w:cs="Times New Roman"/>
        </w:rPr>
        <w:t xml:space="preserve">require operators to report deviations from the work practice standards and other </w:t>
      </w:r>
      <w:r w:rsidR="001A5665">
        <w:rPr>
          <w:rFonts w:ascii="Times New Roman" w:hAnsi="Times New Roman" w:cs="Times New Roman"/>
        </w:rPr>
        <w:t>requirements in Part 50</w:t>
      </w:r>
      <w:r w:rsidR="00653895">
        <w:rPr>
          <w:rFonts w:ascii="Times New Roman" w:hAnsi="Times New Roman" w:cs="Times New Roman"/>
        </w:rPr>
        <w:t>,</w:t>
      </w:r>
      <w:r>
        <w:rPr>
          <w:rFonts w:ascii="Times New Roman" w:hAnsi="Times New Roman" w:cs="Times New Roman"/>
        </w:rPr>
        <w:t xml:space="preserve"> beyond excess emissions. </w:t>
      </w:r>
    </w:p>
    <w:p w14:paraId="3D5DDDCD" w14:textId="4F9CBF80" w:rsidR="00C64544" w:rsidRDefault="00BB61A0" w:rsidP="00DF3709">
      <w:pPr>
        <w:spacing w:line="480" w:lineRule="auto"/>
        <w:ind w:firstLine="720"/>
        <w:rPr>
          <w:rFonts w:ascii="Times New Roman" w:hAnsi="Times New Roman" w:cs="Times New Roman"/>
        </w:rPr>
      </w:pPr>
      <w:r>
        <w:rPr>
          <w:rFonts w:ascii="Times New Roman" w:hAnsi="Times New Roman" w:cs="Times New Roman"/>
        </w:rPr>
        <w:t xml:space="preserve">The regulations proposed by NMED in Part 50 include, for example, a variety of new monitoring requirements that seek to prevent excess emissions from happening in the first place. For instance, </w:t>
      </w:r>
      <w:r w:rsidR="001A5665">
        <w:rPr>
          <w:rFonts w:ascii="Times New Roman" w:hAnsi="Times New Roman" w:cs="Times New Roman"/>
        </w:rPr>
        <w:t xml:space="preserve">the proposed </w:t>
      </w:r>
      <w:r>
        <w:rPr>
          <w:rFonts w:ascii="Times New Roman" w:hAnsi="Times New Roman" w:cs="Times New Roman"/>
        </w:rPr>
        <w:t xml:space="preserve">Part 50 </w:t>
      </w:r>
      <w:r w:rsidR="001A5665">
        <w:rPr>
          <w:rFonts w:ascii="Times New Roman" w:hAnsi="Times New Roman" w:cs="Times New Roman"/>
        </w:rPr>
        <w:t xml:space="preserve">regulations </w:t>
      </w:r>
      <w:r>
        <w:rPr>
          <w:rFonts w:ascii="Times New Roman" w:hAnsi="Times New Roman" w:cs="Times New Roman"/>
        </w:rPr>
        <w:t>would require operators</w:t>
      </w:r>
      <w:r w:rsidR="001A5665">
        <w:rPr>
          <w:rFonts w:ascii="Times New Roman" w:hAnsi="Times New Roman" w:cs="Times New Roman"/>
        </w:rPr>
        <w:t xml:space="preserve"> of the largest oil and gas </w:t>
      </w:r>
      <w:r w:rsidR="001A5665">
        <w:rPr>
          <w:rFonts w:ascii="Times New Roman" w:hAnsi="Times New Roman" w:cs="Times New Roman"/>
        </w:rPr>
        <w:lastRenderedPageBreak/>
        <w:t>facilities</w:t>
      </w:r>
      <w:r>
        <w:rPr>
          <w:rFonts w:ascii="Times New Roman" w:hAnsi="Times New Roman" w:cs="Times New Roman"/>
        </w:rPr>
        <w:t xml:space="preserve"> to conduct</w:t>
      </w:r>
      <w:r w:rsidR="001A5665">
        <w:rPr>
          <w:rFonts w:ascii="Times New Roman" w:hAnsi="Times New Roman" w:cs="Times New Roman"/>
        </w:rPr>
        <w:t xml:space="preserve">, at minimum, weekly external audio, visual, and olfactory inspections of various facility components to prevent equipment leaks </w:t>
      </w:r>
      <w:r>
        <w:rPr>
          <w:rFonts w:ascii="Times New Roman" w:hAnsi="Times New Roman" w:cs="Times New Roman"/>
        </w:rPr>
        <w:t>before excess emissions occur.</w:t>
      </w:r>
      <w:r w:rsidR="009F120A">
        <w:rPr>
          <w:rStyle w:val="FootnoteReference"/>
          <w:rFonts w:ascii="Times New Roman" w:hAnsi="Times New Roman" w:cs="Times New Roman"/>
        </w:rPr>
        <w:footnoteReference w:id="34"/>
      </w:r>
      <w:r>
        <w:rPr>
          <w:rFonts w:ascii="Times New Roman" w:hAnsi="Times New Roman" w:cs="Times New Roman"/>
        </w:rPr>
        <w:t xml:space="preserve"> The </w:t>
      </w:r>
      <w:r w:rsidR="001A5665">
        <w:rPr>
          <w:rFonts w:ascii="Times New Roman" w:hAnsi="Times New Roman" w:cs="Times New Roman"/>
        </w:rPr>
        <w:t xml:space="preserve">objective of this rule provision – to prevent excess emissions – cannot be achieved </w:t>
      </w:r>
      <w:r>
        <w:rPr>
          <w:rFonts w:ascii="Times New Roman" w:hAnsi="Times New Roman" w:cs="Times New Roman"/>
        </w:rPr>
        <w:t xml:space="preserve">unless operators </w:t>
      </w:r>
      <w:r w:rsidR="00DF3709">
        <w:rPr>
          <w:rFonts w:ascii="Times New Roman" w:hAnsi="Times New Roman" w:cs="Times New Roman"/>
        </w:rPr>
        <w:t xml:space="preserve">actually </w:t>
      </w:r>
      <w:r>
        <w:rPr>
          <w:rFonts w:ascii="Times New Roman" w:hAnsi="Times New Roman" w:cs="Times New Roman"/>
        </w:rPr>
        <w:t xml:space="preserve">comply with the monitoring requirements. As a result, NMED’s proposed </w:t>
      </w:r>
      <w:r w:rsidR="001A5665">
        <w:rPr>
          <w:rFonts w:ascii="Times New Roman" w:hAnsi="Times New Roman" w:cs="Times New Roman"/>
        </w:rPr>
        <w:t>Part 50 also</w:t>
      </w:r>
      <w:r>
        <w:rPr>
          <w:rFonts w:ascii="Times New Roman" w:hAnsi="Times New Roman" w:cs="Times New Roman"/>
        </w:rPr>
        <w:t xml:space="preserve"> requires operators to maintain records of their compliance with </w:t>
      </w:r>
      <w:r w:rsidR="001A5665">
        <w:rPr>
          <w:rFonts w:ascii="Times New Roman" w:hAnsi="Times New Roman" w:cs="Times New Roman"/>
        </w:rPr>
        <w:t>monitoring requirements like these</w:t>
      </w:r>
      <w:r w:rsidR="00653895">
        <w:rPr>
          <w:rFonts w:ascii="Times New Roman" w:hAnsi="Times New Roman" w:cs="Times New Roman"/>
        </w:rPr>
        <w:t xml:space="preserve">. However, </w:t>
      </w:r>
      <w:r w:rsidR="001A5665">
        <w:rPr>
          <w:rFonts w:ascii="Times New Roman" w:hAnsi="Times New Roman" w:cs="Times New Roman"/>
        </w:rPr>
        <w:t>under NMED’s current rule proposal</w:t>
      </w:r>
      <w:r w:rsidR="00DF3709">
        <w:rPr>
          <w:rFonts w:ascii="Times New Roman" w:hAnsi="Times New Roman" w:cs="Times New Roman"/>
        </w:rPr>
        <w:t>,</w:t>
      </w:r>
      <w:r w:rsidR="001A5665">
        <w:rPr>
          <w:rFonts w:ascii="Times New Roman" w:hAnsi="Times New Roman" w:cs="Times New Roman"/>
        </w:rPr>
        <w:t xml:space="preserve"> operators are not required to report these records to NMED unless specifically requested</w:t>
      </w:r>
      <w:r>
        <w:rPr>
          <w:rFonts w:ascii="Times New Roman" w:hAnsi="Times New Roman" w:cs="Times New Roman"/>
        </w:rPr>
        <w:t>.</w:t>
      </w:r>
      <w:r w:rsidR="009F120A">
        <w:rPr>
          <w:rStyle w:val="FootnoteReference"/>
          <w:rFonts w:ascii="Times New Roman" w:hAnsi="Times New Roman" w:cs="Times New Roman"/>
        </w:rPr>
        <w:footnoteReference w:id="35"/>
      </w:r>
      <w:r w:rsidR="00F46BAE">
        <w:rPr>
          <w:rFonts w:ascii="Times New Roman" w:hAnsi="Times New Roman" w:cs="Times New Roman"/>
        </w:rPr>
        <w:t xml:space="preserve"> </w:t>
      </w:r>
      <w:r>
        <w:rPr>
          <w:rFonts w:ascii="Times New Roman" w:hAnsi="Times New Roman" w:cs="Times New Roman"/>
        </w:rPr>
        <w:t xml:space="preserve">Guardians’ proposal would simply require that when operators record instances of deviations or noncompliance with requirements of Part 50, operators </w:t>
      </w:r>
      <w:r w:rsidR="001A5665">
        <w:rPr>
          <w:rFonts w:ascii="Times New Roman" w:hAnsi="Times New Roman" w:cs="Times New Roman"/>
        </w:rPr>
        <w:t xml:space="preserve">must </w:t>
      </w:r>
      <w:r>
        <w:rPr>
          <w:rFonts w:ascii="Times New Roman" w:hAnsi="Times New Roman" w:cs="Times New Roman"/>
        </w:rPr>
        <w:t>report this to NMED on a semi-annual basis.</w:t>
      </w:r>
    </w:p>
    <w:p w14:paraId="6A3C72F9" w14:textId="2E82AA0B" w:rsidR="00BB61A0" w:rsidRDefault="00BB61A0" w:rsidP="005C6AD5">
      <w:pPr>
        <w:spacing w:line="480" w:lineRule="auto"/>
        <w:rPr>
          <w:rFonts w:ascii="Times New Roman" w:hAnsi="Times New Roman" w:cs="Times New Roman"/>
        </w:rPr>
      </w:pPr>
      <w:r>
        <w:rPr>
          <w:rFonts w:ascii="Times New Roman" w:hAnsi="Times New Roman" w:cs="Times New Roman"/>
        </w:rPr>
        <w:tab/>
        <w:t xml:space="preserve">NMED’s witness, Ms. </w:t>
      </w:r>
      <w:proofErr w:type="spellStart"/>
      <w:r>
        <w:rPr>
          <w:rFonts w:ascii="Times New Roman" w:hAnsi="Times New Roman" w:cs="Times New Roman"/>
        </w:rPr>
        <w:t>Hollenberg</w:t>
      </w:r>
      <w:proofErr w:type="spellEnd"/>
      <w:r>
        <w:rPr>
          <w:rFonts w:ascii="Times New Roman" w:hAnsi="Times New Roman" w:cs="Times New Roman"/>
        </w:rPr>
        <w:t>, testified at length about how important it is for NMED to receive reports and data indicating compliance issues at oil and gas facilities.</w:t>
      </w:r>
      <w:r w:rsidR="009F120A">
        <w:rPr>
          <w:rStyle w:val="FootnoteReference"/>
          <w:rFonts w:ascii="Times New Roman" w:hAnsi="Times New Roman" w:cs="Times New Roman"/>
        </w:rPr>
        <w:footnoteReference w:id="36"/>
      </w:r>
      <w:r>
        <w:rPr>
          <w:rFonts w:ascii="Times New Roman" w:hAnsi="Times New Roman" w:cs="Times New Roman"/>
        </w:rPr>
        <w:t xml:space="preserve"> As discussed above, understaffing at the Compliance and Enforcement </w:t>
      </w:r>
      <w:r w:rsidR="00DF3709">
        <w:rPr>
          <w:rFonts w:ascii="Times New Roman" w:hAnsi="Times New Roman" w:cs="Times New Roman"/>
        </w:rPr>
        <w:t>Section</w:t>
      </w:r>
      <w:r>
        <w:rPr>
          <w:rFonts w:ascii="Times New Roman" w:hAnsi="Times New Roman" w:cs="Times New Roman"/>
        </w:rPr>
        <w:t xml:space="preserve"> is a constant problem and particularly so since 2019.</w:t>
      </w:r>
      <w:r w:rsidR="009F120A">
        <w:rPr>
          <w:rStyle w:val="FootnoteReference"/>
          <w:rFonts w:ascii="Times New Roman" w:hAnsi="Times New Roman" w:cs="Times New Roman"/>
        </w:rPr>
        <w:footnoteReference w:id="37"/>
      </w:r>
      <w:r>
        <w:rPr>
          <w:rFonts w:ascii="Times New Roman" w:hAnsi="Times New Roman" w:cs="Times New Roman"/>
        </w:rPr>
        <w:t xml:space="preserve"> As a result, NMED cannot conduct all the inspections of oil and gas facilities that are </w:t>
      </w:r>
      <w:r w:rsidR="00FE2186">
        <w:rPr>
          <w:rFonts w:ascii="Times New Roman" w:hAnsi="Times New Roman" w:cs="Times New Roman"/>
        </w:rPr>
        <w:t xml:space="preserve">legally </w:t>
      </w:r>
      <w:r>
        <w:rPr>
          <w:rFonts w:ascii="Times New Roman" w:hAnsi="Times New Roman" w:cs="Times New Roman"/>
        </w:rPr>
        <w:t>required throughout the year.</w:t>
      </w:r>
      <w:r w:rsidR="009F120A">
        <w:rPr>
          <w:rStyle w:val="FootnoteReference"/>
          <w:rFonts w:ascii="Times New Roman" w:hAnsi="Times New Roman" w:cs="Times New Roman"/>
        </w:rPr>
        <w:footnoteReference w:id="38"/>
      </w:r>
      <w:r>
        <w:rPr>
          <w:rFonts w:ascii="Times New Roman" w:hAnsi="Times New Roman" w:cs="Times New Roman"/>
        </w:rPr>
        <w:t xml:space="preserve"> Absent </w:t>
      </w:r>
      <w:r w:rsidR="00F46BAE">
        <w:rPr>
          <w:rFonts w:ascii="Times New Roman" w:hAnsi="Times New Roman" w:cs="Times New Roman"/>
        </w:rPr>
        <w:t>sufficient</w:t>
      </w:r>
      <w:r>
        <w:rPr>
          <w:rFonts w:ascii="Times New Roman" w:hAnsi="Times New Roman" w:cs="Times New Roman"/>
        </w:rPr>
        <w:t xml:space="preserve"> inspection capacity, Ms. </w:t>
      </w:r>
      <w:proofErr w:type="spellStart"/>
      <w:r>
        <w:rPr>
          <w:rFonts w:ascii="Times New Roman" w:hAnsi="Times New Roman" w:cs="Times New Roman"/>
        </w:rPr>
        <w:t>Hollenberg</w:t>
      </w:r>
      <w:proofErr w:type="spellEnd"/>
      <w:r>
        <w:rPr>
          <w:rFonts w:ascii="Times New Roman" w:hAnsi="Times New Roman" w:cs="Times New Roman"/>
        </w:rPr>
        <w:t xml:space="preserve"> testified that </w:t>
      </w:r>
      <w:r w:rsidR="00F46BAE">
        <w:rPr>
          <w:rFonts w:ascii="Times New Roman" w:hAnsi="Times New Roman" w:cs="Times New Roman"/>
        </w:rPr>
        <w:t xml:space="preserve">NMED has and will continue to rely on </w:t>
      </w:r>
      <w:r>
        <w:rPr>
          <w:rFonts w:ascii="Times New Roman" w:hAnsi="Times New Roman" w:cs="Times New Roman"/>
        </w:rPr>
        <w:t xml:space="preserve">self-reported compliance data </w:t>
      </w:r>
      <w:r w:rsidR="00F46BAE">
        <w:rPr>
          <w:rFonts w:ascii="Times New Roman" w:hAnsi="Times New Roman" w:cs="Times New Roman"/>
        </w:rPr>
        <w:t>to ensure operators are complying with the rules.</w:t>
      </w:r>
      <w:r w:rsidR="009F120A">
        <w:rPr>
          <w:rStyle w:val="FootnoteReference"/>
          <w:rFonts w:ascii="Times New Roman" w:hAnsi="Times New Roman" w:cs="Times New Roman"/>
        </w:rPr>
        <w:footnoteReference w:id="39"/>
      </w:r>
      <w:r w:rsidR="00F46BAE">
        <w:rPr>
          <w:rFonts w:ascii="Times New Roman" w:hAnsi="Times New Roman" w:cs="Times New Roman"/>
        </w:rPr>
        <w:t xml:space="preserve"> </w:t>
      </w:r>
      <w:r>
        <w:rPr>
          <w:rFonts w:ascii="Times New Roman" w:hAnsi="Times New Roman" w:cs="Times New Roman"/>
        </w:rPr>
        <w:t xml:space="preserve">Without this compliance data, NMED’s Compliance and Enforcement staff would have far less information to identify </w:t>
      </w:r>
      <w:r>
        <w:rPr>
          <w:rFonts w:ascii="Times New Roman" w:hAnsi="Times New Roman" w:cs="Times New Roman"/>
        </w:rPr>
        <w:lastRenderedPageBreak/>
        <w:t>serious violators and other compliance trends across the state.</w:t>
      </w:r>
      <w:r w:rsidR="009F120A">
        <w:rPr>
          <w:rStyle w:val="FootnoteReference"/>
          <w:rFonts w:ascii="Times New Roman" w:hAnsi="Times New Roman" w:cs="Times New Roman"/>
        </w:rPr>
        <w:footnoteReference w:id="40"/>
      </w:r>
      <w:r>
        <w:rPr>
          <w:rFonts w:ascii="Times New Roman" w:hAnsi="Times New Roman" w:cs="Times New Roman"/>
        </w:rPr>
        <w:t xml:space="preserve"> </w:t>
      </w:r>
      <w:r w:rsidR="00F46BAE">
        <w:rPr>
          <w:rFonts w:ascii="Times New Roman" w:hAnsi="Times New Roman" w:cs="Times New Roman"/>
        </w:rPr>
        <w:t xml:space="preserve">As Ms. </w:t>
      </w:r>
      <w:proofErr w:type="spellStart"/>
      <w:r w:rsidR="00F46BAE">
        <w:rPr>
          <w:rFonts w:ascii="Times New Roman" w:hAnsi="Times New Roman" w:cs="Times New Roman"/>
        </w:rPr>
        <w:t>Hollenberg</w:t>
      </w:r>
      <w:proofErr w:type="spellEnd"/>
      <w:r w:rsidR="00F46BAE">
        <w:rPr>
          <w:rFonts w:ascii="Times New Roman" w:hAnsi="Times New Roman" w:cs="Times New Roman"/>
        </w:rPr>
        <w:t xml:space="preserve"> testified, </w:t>
      </w:r>
      <w:r>
        <w:rPr>
          <w:rFonts w:ascii="Times New Roman" w:hAnsi="Times New Roman" w:cs="Times New Roman"/>
        </w:rPr>
        <w:t xml:space="preserve">NMED’s proposed Part 50 already requires that operators </w:t>
      </w:r>
      <w:r w:rsidRPr="00DF3709">
        <w:rPr>
          <w:rFonts w:ascii="Times New Roman" w:hAnsi="Times New Roman" w:cs="Times New Roman"/>
          <w:i/>
          <w:iCs/>
        </w:rPr>
        <w:t>record</w:t>
      </w:r>
      <w:r>
        <w:rPr>
          <w:rFonts w:ascii="Times New Roman" w:hAnsi="Times New Roman" w:cs="Times New Roman"/>
        </w:rPr>
        <w:t xml:space="preserve"> their compliance, or noncompliance, with </w:t>
      </w:r>
      <w:r w:rsidR="00F46BAE">
        <w:rPr>
          <w:rFonts w:ascii="Times New Roman" w:hAnsi="Times New Roman" w:cs="Times New Roman"/>
        </w:rPr>
        <w:t xml:space="preserve">the </w:t>
      </w:r>
      <w:r>
        <w:rPr>
          <w:rFonts w:ascii="Times New Roman" w:hAnsi="Times New Roman" w:cs="Times New Roman"/>
        </w:rPr>
        <w:t>requirements in Part 50</w:t>
      </w:r>
      <w:r w:rsidR="00DF3709">
        <w:rPr>
          <w:rFonts w:ascii="Times New Roman" w:hAnsi="Times New Roman" w:cs="Times New Roman"/>
        </w:rPr>
        <w:t>. However,</w:t>
      </w:r>
      <w:r>
        <w:rPr>
          <w:rFonts w:ascii="Times New Roman" w:hAnsi="Times New Roman" w:cs="Times New Roman"/>
        </w:rPr>
        <w:t xml:space="preserve"> </w:t>
      </w:r>
      <w:r w:rsidR="00F46BAE">
        <w:rPr>
          <w:rFonts w:ascii="Times New Roman" w:hAnsi="Times New Roman" w:cs="Times New Roman"/>
        </w:rPr>
        <w:t>under the current version of the proposed Part 50,</w:t>
      </w:r>
      <w:r w:rsidR="00DF3709">
        <w:rPr>
          <w:rFonts w:ascii="Times New Roman" w:hAnsi="Times New Roman" w:cs="Times New Roman"/>
        </w:rPr>
        <w:t xml:space="preserve"> operators are not required to </w:t>
      </w:r>
      <w:r w:rsidR="00DF3709" w:rsidRPr="00DF3709">
        <w:rPr>
          <w:rFonts w:ascii="Times New Roman" w:hAnsi="Times New Roman" w:cs="Times New Roman"/>
          <w:i/>
          <w:iCs/>
        </w:rPr>
        <w:t>report</w:t>
      </w:r>
      <w:r w:rsidR="00DF3709">
        <w:rPr>
          <w:rFonts w:ascii="Times New Roman" w:hAnsi="Times New Roman" w:cs="Times New Roman"/>
        </w:rPr>
        <w:t xml:space="preserve"> their deviations or noncompliance with Part 50 to the Department unless requested to do so.</w:t>
      </w:r>
      <w:r w:rsidR="00F46BAE">
        <w:rPr>
          <w:rFonts w:ascii="Times New Roman" w:hAnsi="Times New Roman" w:cs="Times New Roman"/>
        </w:rPr>
        <w:t xml:space="preserve"> </w:t>
      </w:r>
      <w:r w:rsidR="00DF3709">
        <w:rPr>
          <w:rFonts w:ascii="Times New Roman" w:hAnsi="Times New Roman" w:cs="Times New Roman"/>
        </w:rPr>
        <w:t xml:space="preserve">The </w:t>
      </w:r>
      <w:r>
        <w:rPr>
          <w:rFonts w:ascii="Times New Roman" w:hAnsi="Times New Roman" w:cs="Times New Roman"/>
        </w:rPr>
        <w:t xml:space="preserve">Department’s </w:t>
      </w:r>
      <w:r w:rsidR="00F46BAE">
        <w:rPr>
          <w:rFonts w:ascii="Times New Roman" w:hAnsi="Times New Roman" w:cs="Times New Roman"/>
        </w:rPr>
        <w:t xml:space="preserve">witness, Elizabeth </w:t>
      </w:r>
      <w:proofErr w:type="spellStart"/>
      <w:r w:rsidR="00F46BAE">
        <w:rPr>
          <w:rFonts w:ascii="Times New Roman" w:hAnsi="Times New Roman" w:cs="Times New Roman"/>
        </w:rPr>
        <w:t>Bisbey</w:t>
      </w:r>
      <w:proofErr w:type="spellEnd"/>
      <w:r w:rsidR="00F46BAE">
        <w:rPr>
          <w:rFonts w:ascii="Times New Roman" w:hAnsi="Times New Roman" w:cs="Times New Roman"/>
        </w:rPr>
        <w:t xml:space="preserve">-Kuehn, admitted that </w:t>
      </w:r>
      <w:r w:rsidR="00DF3709">
        <w:rPr>
          <w:rFonts w:ascii="Times New Roman" w:hAnsi="Times New Roman" w:cs="Times New Roman"/>
        </w:rPr>
        <w:t xml:space="preserve">as Part 50 is currently written, </w:t>
      </w:r>
      <w:r w:rsidR="00F46BAE">
        <w:rPr>
          <w:rFonts w:ascii="Times New Roman" w:hAnsi="Times New Roman" w:cs="Times New Roman"/>
        </w:rPr>
        <w:t xml:space="preserve">the </w:t>
      </w:r>
      <w:r>
        <w:rPr>
          <w:rFonts w:ascii="Times New Roman" w:hAnsi="Times New Roman" w:cs="Times New Roman"/>
        </w:rPr>
        <w:t xml:space="preserve">Compliance and Enforcement </w:t>
      </w:r>
      <w:r w:rsidR="00F46BAE">
        <w:rPr>
          <w:rFonts w:ascii="Times New Roman" w:hAnsi="Times New Roman" w:cs="Times New Roman"/>
        </w:rPr>
        <w:t>Section</w:t>
      </w:r>
      <w:r>
        <w:rPr>
          <w:rFonts w:ascii="Times New Roman" w:hAnsi="Times New Roman" w:cs="Times New Roman"/>
        </w:rPr>
        <w:t xml:space="preserve"> </w:t>
      </w:r>
      <w:r w:rsidR="00F46BAE">
        <w:rPr>
          <w:rFonts w:ascii="Times New Roman" w:hAnsi="Times New Roman" w:cs="Times New Roman"/>
        </w:rPr>
        <w:t>would</w:t>
      </w:r>
      <w:r>
        <w:rPr>
          <w:rFonts w:ascii="Times New Roman" w:hAnsi="Times New Roman" w:cs="Times New Roman"/>
        </w:rPr>
        <w:t xml:space="preserve"> not receive any of this compliance data unless the Department </w:t>
      </w:r>
      <w:r w:rsidR="00F46BAE">
        <w:rPr>
          <w:rFonts w:ascii="Times New Roman" w:hAnsi="Times New Roman" w:cs="Times New Roman"/>
        </w:rPr>
        <w:t xml:space="preserve">specifically </w:t>
      </w:r>
      <w:r>
        <w:rPr>
          <w:rFonts w:ascii="Times New Roman" w:hAnsi="Times New Roman" w:cs="Times New Roman"/>
        </w:rPr>
        <w:t>request</w:t>
      </w:r>
      <w:r w:rsidR="00F46BAE">
        <w:rPr>
          <w:rFonts w:ascii="Times New Roman" w:hAnsi="Times New Roman" w:cs="Times New Roman"/>
        </w:rPr>
        <w:t>ed</w:t>
      </w:r>
      <w:r>
        <w:rPr>
          <w:rFonts w:ascii="Times New Roman" w:hAnsi="Times New Roman" w:cs="Times New Roman"/>
        </w:rPr>
        <w:t xml:space="preserve"> it.</w:t>
      </w:r>
      <w:r w:rsidR="009F120A">
        <w:rPr>
          <w:rStyle w:val="FootnoteReference"/>
          <w:rFonts w:ascii="Times New Roman" w:hAnsi="Times New Roman" w:cs="Times New Roman"/>
        </w:rPr>
        <w:footnoteReference w:id="41"/>
      </w:r>
      <w:r>
        <w:rPr>
          <w:rFonts w:ascii="Times New Roman" w:hAnsi="Times New Roman" w:cs="Times New Roman"/>
        </w:rPr>
        <w:t xml:space="preserve"> And as Ms. </w:t>
      </w:r>
      <w:proofErr w:type="spellStart"/>
      <w:r>
        <w:rPr>
          <w:rFonts w:ascii="Times New Roman" w:hAnsi="Times New Roman" w:cs="Times New Roman"/>
        </w:rPr>
        <w:t>Hollenberg</w:t>
      </w:r>
      <w:proofErr w:type="spellEnd"/>
      <w:r>
        <w:rPr>
          <w:rFonts w:ascii="Times New Roman" w:hAnsi="Times New Roman" w:cs="Times New Roman"/>
        </w:rPr>
        <w:t xml:space="preserve"> testified, NMED already lacks the staff necessary to conduct required facility inspections, much less request compliance reports for the thousands of oil and gas facilities across the state.</w:t>
      </w:r>
    </w:p>
    <w:p w14:paraId="45D12F97" w14:textId="06C10536" w:rsidR="00B70F5F" w:rsidRDefault="00B70F5F" w:rsidP="005C6AD5">
      <w:pPr>
        <w:spacing w:line="480" w:lineRule="auto"/>
        <w:rPr>
          <w:rFonts w:ascii="Times New Roman" w:hAnsi="Times New Roman" w:cs="Times New Roman"/>
        </w:rPr>
      </w:pPr>
      <w:r>
        <w:rPr>
          <w:rFonts w:ascii="Times New Roman" w:hAnsi="Times New Roman" w:cs="Times New Roman"/>
        </w:rPr>
        <w:tab/>
        <w:t xml:space="preserve">Guardians’ proposal is a balanced approach that would provide NMED’s Compliance and Enforcement staff critical information necessary to preventing excess emissions </w:t>
      </w:r>
      <w:r w:rsidR="00F46BAE">
        <w:rPr>
          <w:rFonts w:ascii="Times New Roman" w:hAnsi="Times New Roman" w:cs="Times New Roman"/>
        </w:rPr>
        <w:t xml:space="preserve">but </w:t>
      </w:r>
      <w:r>
        <w:rPr>
          <w:rFonts w:ascii="Times New Roman" w:hAnsi="Times New Roman" w:cs="Times New Roman"/>
        </w:rPr>
        <w:t xml:space="preserve">without creating administrative burdens that NMED and operators are not already prepared to </w:t>
      </w:r>
      <w:r w:rsidR="00477DCB">
        <w:rPr>
          <w:rFonts w:ascii="Times New Roman" w:hAnsi="Times New Roman" w:cs="Times New Roman"/>
        </w:rPr>
        <w:t>address</w:t>
      </w:r>
      <w:r>
        <w:rPr>
          <w:rFonts w:ascii="Times New Roman" w:hAnsi="Times New Roman" w:cs="Times New Roman"/>
        </w:rPr>
        <w:t xml:space="preserve">. As discussed above, </w:t>
      </w:r>
      <w:r w:rsidR="00653895">
        <w:rPr>
          <w:rFonts w:ascii="Times New Roman" w:hAnsi="Times New Roman" w:cs="Times New Roman"/>
        </w:rPr>
        <w:t xml:space="preserve">NMED’s proposed </w:t>
      </w:r>
      <w:r>
        <w:rPr>
          <w:rFonts w:ascii="Times New Roman" w:hAnsi="Times New Roman" w:cs="Times New Roman"/>
        </w:rPr>
        <w:t>Part 50</w:t>
      </w:r>
      <w:r w:rsidR="00653895">
        <w:rPr>
          <w:rFonts w:ascii="Times New Roman" w:hAnsi="Times New Roman" w:cs="Times New Roman"/>
        </w:rPr>
        <w:t xml:space="preserve"> </w:t>
      </w:r>
      <w:r>
        <w:rPr>
          <w:rFonts w:ascii="Times New Roman" w:hAnsi="Times New Roman" w:cs="Times New Roman"/>
        </w:rPr>
        <w:t>already requires operators to compile the compliance data that, under Guardians’ proposal, would need to be reported to NMED. In addition, rather than require operators to report the entirety of that compliance data to NMED, Guardians’ proposal only requires operators to report deviations, in other words noncompliance,</w:t>
      </w:r>
      <w:r w:rsidR="00DF3709">
        <w:rPr>
          <w:rFonts w:ascii="Times New Roman" w:hAnsi="Times New Roman" w:cs="Times New Roman"/>
        </w:rPr>
        <w:t xml:space="preserve"> with Part 50</w:t>
      </w:r>
      <w:r>
        <w:rPr>
          <w:rFonts w:ascii="Times New Roman" w:hAnsi="Times New Roman" w:cs="Times New Roman"/>
        </w:rPr>
        <w:t xml:space="preserve"> to NMED. Operators of many </w:t>
      </w:r>
      <w:r w:rsidR="00DF3709">
        <w:rPr>
          <w:rFonts w:ascii="Times New Roman" w:hAnsi="Times New Roman" w:cs="Times New Roman"/>
        </w:rPr>
        <w:t xml:space="preserve">oil and gas </w:t>
      </w:r>
      <w:r>
        <w:rPr>
          <w:rFonts w:ascii="Times New Roman" w:hAnsi="Times New Roman" w:cs="Times New Roman"/>
        </w:rPr>
        <w:t xml:space="preserve">facilities currently self-report excess emissions pursuant to </w:t>
      </w:r>
      <w:r w:rsidR="00F46BAE">
        <w:rPr>
          <w:rFonts w:ascii="Times New Roman" w:hAnsi="Times New Roman" w:cs="Times New Roman"/>
        </w:rPr>
        <w:t>20.2.7 NMAC</w:t>
      </w:r>
      <w:r>
        <w:rPr>
          <w:rFonts w:ascii="Times New Roman" w:hAnsi="Times New Roman" w:cs="Times New Roman"/>
        </w:rPr>
        <w:t xml:space="preserve">, and NMED has been </w:t>
      </w:r>
      <w:r w:rsidR="00F46BAE">
        <w:rPr>
          <w:rFonts w:ascii="Times New Roman" w:hAnsi="Times New Roman" w:cs="Times New Roman"/>
        </w:rPr>
        <w:t xml:space="preserve">competently </w:t>
      </w:r>
      <w:r>
        <w:rPr>
          <w:rFonts w:ascii="Times New Roman" w:hAnsi="Times New Roman" w:cs="Times New Roman"/>
        </w:rPr>
        <w:t xml:space="preserve">receiving that data for years now. A requirement obligating operators to report deviations or noncompliance with the </w:t>
      </w:r>
      <w:r>
        <w:rPr>
          <w:rFonts w:ascii="Times New Roman" w:hAnsi="Times New Roman" w:cs="Times New Roman"/>
        </w:rPr>
        <w:lastRenderedPageBreak/>
        <w:t xml:space="preserve">provisions in Part 50 should, therefore, not be overly burdensome given established self-reporting tools and the fact that operators </w:t>
      </w:r>
      <w:r w:rsidR="00DF3709">
        <w:rPr>
          <w:rFonts w:ascii="Times New Roman" w:hAnsi="Times New Roman" w:cs="Times New Roman"/>
        </w:rPr>
        <w:t>are already obligated under the proposed Part 50 rules to monitor and record</w:t>
      </w:r>
      <w:r>
        <w:rPr>
          <w:rFonts w:ascii="Times New Roman" w:hAnsi="Times New Roman" w:cs="Times New Roman"/>
        </w:rPr>
        <w:t xml:space="preserve"> this information. </w:t>
      </w:r>
    </w:p>
    <w:p w14:paraId="3D30089B" w14:textId="45AEB2F1" w:rsidR="009F120A" w:rsidRDefault="00F46BAE" w:rsidP="005C6AD5">
      <w:pPr>
        <w:spacing w:line="480" w:lineRule="auto"/>
        <w:ind w:firstLine="720"/>
        <w:rPr>
          <w:rFonts w:ascii="Times New Roman" w:hAnsi="Times New Roman" w:cs="Times New Roman"/>
        </w:rPr>
      </w:pPr>
      <w:r>
        <w:rPr>
          <w:rFonts w:ascii="Times New Roman" w:hAnsi="Times New Roman" w:cs="Times New Roman"/>
        </w:rPr>
        <w:t>Importantly, a</w:t>
      </w:r>
      <w:r w:rsidR="00B70F5F">
        <w:rPr>
          <w:rFonts w:ascii="Times New Roman" w:hAnsi="Times New Roman" w:cs="Times New Roman"/>
        </w:rPr>
        <w:t>n operator that fully complies with Part 50 will have nothing to report to NMED according to Guardians’ proposal</w:t>
      </w:r>
      <w:r w:rsidR="009F120A">
        <w:rPr>
          <w:rFonts w:ascii="Times New Roman" w:hAnsi="Times New Roman" w:cs="Times New Roman"/>
        </w:rPr>
        <w:t>, as</w:t>
      </w:r>
      <w:r>
        <w:rPr>
          <w:rFonts w:ascii="Times New Roman" w:hAnsi="Times New Roman" w:cs="Times New Roman"/>
        </w:rPr>
        <w:t xml:space="preserve"> NMED’s witness, Mr. Baca, admitted.</w:t>
      </w:r>
      <w:r w:rsidR="009F120A">
        <w:rPr>
          <w:rStyle w:val="FootnoteReference"/>
          <w:rFonts w:ascii="Times New Roman" w:hAnsi="Times New Roman" w:cs="Times New Roman"/>
        </w:rPr>
        <w:footnoteReference w:id="42"/>
      </w:r>
      <w:r w:rsidR="00DF3709">
        <w:rPr>
          <w:rFonts w:ascii="Times New Roman" w:hAnsi="Times New Roman" w:cs="Times New Roman"/>
        </w:rPr>
        <w:t xml:space="preserve"> Guardians’ proposal only requires owners and operators to report deviations to NMED.</w:t>
      </w:r>
      <w:r>
        <w:rPr>
          <w:rFonts w:ascii="Times New Roman" w:hAnsi="Times New Roman" w:cs="Times New Roman"/>
        </w:rPr>
        <w:t xml:space="preserve"> </w:t>
      </w:r>
      <w:r w:rsidR="00DF3709">
        <w:rPr>
          <w:rFonts w:ascii="Times New Roman" w:hAnsi="Times New Roman" w:cs="Times New Roman"/>
        </w:rPr>
        <w:t xml:space="preserve">Despite </w:t>
      </w:r>
      <w:r>
        <w:rPr>
          <w:rFonts w:ascii="Times New Roman" w:hAnsi="Times New Roman" w:cs="Times New Roman"/>
        </w:rPr>
        <w:t>Mr. Baca</w:t>
      </w:r>
      <w:r w:rsidR="00DF3709">
        <w:rPr>
          <w:rFonts w:ascii="Times New Roman" w:hAnsi="Times New Roman" w:cs="Times New Roman"/>
        </w:rPr>
        <w:t>’s admission, he</w:t>
      </w:r>
      <w:r w:rsidR="00B70F5F">
        <w:rPr>
          <w:rFonts w:ascii="Times New Roman" w:hAnsi="Times New Roman" w:cs="Times New Roman"/>
        </w:rPr>
        <w:t xml:space="preserve"> testified that NMED would be overwhelmed by Guardians’ reporting proposal</w:t>
      </w:r>
      <w:r w:rsidR="009F120A">
        <w:rPr>
          <w:rFonts w:ascii="Times New Roman" w:hAnsi="Times New Roman" w:cs="Times New Roman"/>
        </w:rPr>
        <w:t>.</w:t>
      </w:r>
      <w:r w:rsidR="009F120A">
        <w:rPr>
          <w:rStyle w:val="FootnoteReference"/>
          <w:rFonts w:ascii="Times New Roman" w:hAnsi="Times New Roman" w:cs="Times New Roman"/>
        </w:rPr>
        <w:footnoteReference w:id="43"/>
      </w:r>
      <w:r w:rsidR="009F120A">
        <w:rPr>
          <w:rFonts w:ascii="Times New Roman" w:hAnsi="Times New Roman" w:cs="Times New Roman"/>
        </w:rPr>
        <w:t xml:space="preserve"> Mr. Baca’s concern about NMED being overwhelmed</w:t>
      </w:r>
      <w:r w:rsidR="00B70F5F">
        <w:rPr>
          <w:rFonts w:ascii="Times New Roman" w:hAnsi="Times New Roman" w:cs="Times New Roman"/>
        </w:rPr>
        <w:t xml:space="preserve"> troublingly implies that </w:t>
      </w:r>
      <w:r w:rsidR="00DF3709">
        <w:rPr>
          <w:rFonts w:ascii="Times New Roman" w:hAnsi="Times New Roman" w:cs="Times New Roman"/>
        </w:rPr>
        <w:t>he</w:t>
      </w:r>
      <w:r w:rsidR="00B70F5F">
        <w:rPr>
          <w:rFonts w:ascii="Times New Roman" w:hAnsi="Times New Roman" w:cs="Times New Roman"/>
        </w:rPr>
        <w:t xml:space="preserve"> assumes New Mexico oil and gas operators will have significant noncompliance issues to report to NMED</w:t>
      </w:r>
      <w:r w:rsidR="009F120A">
        <w:rPr>
          <w:rFonts w:ascii="Times New Roman" w:hAnsi="Times New Roman" w:cs="Times New Roman"/>
        </w:rPr>
        <w:t xml:space="preserve"> under the proposed Part 50 rules</w:t>
      </w:r>
      <w:r w:rsidR="00B70F5F">
        <w:rPr>
          <w:rFonts w:ascii="Times New Roman" w:hAnsi="Times New Roman" w:cs="Times New Roman"/>
        </w:rPr>
        <w:t xml:space="preserve">. </w:t>
      </w:r>
      <w:r w:rsidR="00DF3709">
        <w:rPr>
          <w:rFonts w:ascii="Times New Roman" w:hAnsi="Times New Roman" w:cs="Times New Roman"/>
        </w:rPr>
        <w:t xml:space="preserve">But if New Mexico oil and gas owners and operators are not going to significantly comply with the rules proposed in Part 50, it is unclear why the Board, NMED, and other interested parties </w:t>
      </w:r>
      <w:r w:rsidR="00653895">
        <w:rPr>
          <w:rFonts w:ascii="Times New Roman" w:hAnsi="Times New Roman" w:cs="Times New Roman"/>
        </w:rPr>
        <w:t>have undertaken</w:t>
      </w:r>
      <w:r w:rsidR="00DF3709">
        <w:rPr>
          <w:rFonts w:ascii="Times New Roman" w:hAnsi="Times New Roman" w:cs="Times New Roman"/>
        </w:rPr>
        <w:t xml:space="preserve"> this rulemaking exercise.</w:t>
      </w:r>
    </w:p>
    <w:p w14:paraId="1C58049B" w14:textId="2775B03F" w:rsidR="00B70F5F" w:rsidRDefault="00B70F5F" w:rsidP="005C6AD5">
      <w:pPr>
        <w:spacing w:line="480" w:lineRule="auto"/>
        <w:ind w:firstLine="720"/>
        <w:rPr>
          <w:rFonts w:ascii="Times New Roman" w:hAnsi="Times New Roman" w:cs="Times New Roman"/>
        </w:rPr>
      </w:pPr>
      <w:r>
        <w:rPr>
          <w:rFonts w:ascii="Times New Roman" w:hAnsi="Times New Roman" w:cs="Times New Roman"/>
        </w:rPr>
        <w:t xml:space="preserve">Mr. Baca also questioned the benefit of reporting the information contemplated in Guardians’ proposal, but Ms. </w:t>
      </w:r>
      <w:proofErr w:type="spellStart"/>
      <w:r>
        <w:rPr>
          <w:rFonts w:ascii="Times New Roman" w:hAnsi="Times New Roman" w:cs="Times New Roman"/>
        </w:rPr>
        <w:t>Hollenberg</w:t>
      </w:r>
      <w:proofErr w:type="spellEnd"/>
      <w:r>
        <w:rPr>
          <w:rFonts w:ascii="Times New Roman" w:hAnsi="Times New Roman" w:cs="Times New Roman"/>
        </w:rPr>
        <w:t xml:space="preserve"> testified clearly that this type of compliance information is critical to NMED’s ability to implement and enforce its air quality regulations, particularly given low staffing levels. Besides, Mr. Baca admitted that if he were a homeowner nearby an oil and gas facility </w:t>
      </w:r>
      <w:r w:rsidR="00DF3709">
        <w:rPr>
          <w:rFonts w:ascii="Times New Roman" w:hAnsi="Times New Roman" w:cs="Times New Roman"/>
        </w:rPr>
        <w:t>failing to</w:t>
      </w:r>
      <w:r>
        <w:rPr>
          <w:rFonts w:ascii="Times New Roman" w:hAnsi="Times New Roman" w:cs="Times New Roman"/>
        </w:rPr>
        <w:t xml:space="preserve"> </w:t>
      </w:r>
      <w:r w:rsidR="00DF3709">
        <w:rPr>
          <w:rFonts w:ascii="Times New Roman" w:hAnsi="Times New Roman" w:cs="Times New Roman"/>
        </w:rPr>
        <w:t>comply</w:t>
      </w:r>
      <w:r>
        <w:rPr>
          <w:rFonts w:ascii="Times New Roman" w:hAnsi="Times New Roman" w:cs="Times New Roman"/>
        </w:rPr>
        <w:t xml:space="preserve"> with provisions of Part 50, he would want to be aware of that</w:t>
      </w:r>
      <w:r w:rsidR="00DF3709">
        <w:rPr>
          <w:rFonts w:ascii="Times New Roman" w:hAnsi="Times New Roman" w:cs="Times New Roman"/>
        </w:rPr>
        <w:t xml:space="preserve"> noncompliance</w:t>
      </w:r>
      <w:r>
        <w:rPr>
          <w:rFonts w:ascii="Times New Roman" w:hAnsi="Times New Roman" w:cs="Times New Roman"/>
        </w:rPr>
        <w:t>.</w:t>
      </w:r>
      <w:r w:rsidR="009F120A">
        <w:rPr>
          <w:rStyle w:val="FootnoteReference"/>
          <w:rFonts w:ascii="Times New Roman" w:hAnsi="Times New Roman" w:cs="Times New Roman"/>
        </w:rPr>
        <w:footnoteReference w:id="44"/>
      </w:r>
      <w:r w:rsidR="00F46BAE">
        <w:rPr>
          <w:rFonts w:ascii="Times New Roman" w:hAnsi="Times New Roman" w:cs="Times New Roman"/>
        </w:rPr>
        <w:t xml:space="preserve"> </w:t>
      </w:r>
      <w:r>
        <w:rPr>
          <w:rFonts w:ascii="Times New Roman" w:hAnsi="Times New Roman" w:cs="Times New Roman"/>
        </w:rPr>
        <w:t xml:space="preserve">Many, if not all, New Mexicans likely share Mr. Baca’s </w:t>
      </w:r>
      <w:r w:rsidR="00F46BAE">
        <w:rPr>
          <w:rFonts w:ascii="Times New Roman" w:hAnsi="Times New Roman" w:cs="Times New Roman"/>
        </w:rPr>
        <w:t>interest in being aware of noncompliance issues</w:t>
      </w:r>
      <w:r>
        <w:rPr>
          <w:rFonts w:ascii="Times New Roman" w:hAnsi="Times New Roman" w:cs="Times New Roman"/>
        </w:rPr>
        <w:t xml:space="preserve">, but the general public would have no </w:t>
      </w:r>
      <w:r w:rsidR="00F46BAE">
        <w:rPr>
          <w:rFonts w:ascii="Times New Roman" w:hAnsi="Times New Roman" w:cs="Times New Roman"/>
        </w:rPr>
        <w:t>access</w:t>
      </w:r>
      <w:r>
        <w:rPr>
          <w:rFonts w:ascii="Times New Roman" w:hAnsi="Times New Roman" w:cs="Times New Roman"/>
        </w:rPr>
        <w:t xml:space="preserve"> </w:t>
      </w:r>
      <w:r w:rsidR="00F46BAE">
        <w:rPr>
          <w:rFonts w:ascii="Times New Roman" w:hAnsi="Times New Roman" w:cs="Times New Roman"/>
        </w:rPr>
        <w:t>to an operator</w:t>
      </w:r>
      <w:r w:rsidR="00B10E80">
        <w:rPr>
          <w:rFonts w:ascii="Times New Roman" w:hAnsi="Times New Roman" w:cs="Times New Roman"/>
        </w:rPr>
        <w:t>’</w:t>
      </w:r>
      <w:r w:rsidR="00F46BAE">
        <w:rPr>
          <w:rFonts w:ascii="Times New Roman" w:hAnsi="Times New Roman" w:cs="Times New Roman"/>
        </w:rPr>
        <w:t xml:space="preserve">s failure to comply with </w:t>
      </w:r>
      <w:r w:rsidR="00DF3709">
        <w:rPr>
          <w:rFonts w:ascii="Times New Roman" w:hAnsi="Times New Roman" w:cs="Times New Roman"/>
        </w:rPr>
        <w:t xml:space="preserve">the </w:t>
      </w:r>
      <w:r w:rsidR="00F46BAE">
        <w:rPr>
          <w:rFonts w:ascii="Times New Roman" w:hAnsi="Times New Roman" w:cs="Times New Roman"/>
        </w:rPr>
        <w:t>monitoring, testing, and inspection requirements required by the proposed Part 50</w:t>
      </w:r>
      <w:r w:rsidR="00DF3709">
        <w:rPr>
          <w:rFonts w:ascii="Times New Roman" w:hAnsi="Times New Roman" w:cs="Times New Roman"/>
        </w:rPr>
        <w:t>,</w:t>
      </w:r>
      <w:r w:rsidR="00F46BAE">
        <w:rPr>
          <w:rFonts w:ascii="Times New Roman" w:hAnsi="Times New Roman" w:cs="Times New Roman"/>
        </w:rPr>
        <w:t xml:space="preserve"> </w:t>
      </w:r>
      <w:r>
        <w:rPr>
          <w:rFonts w:ascii="Times New Roman" w:hAnsi="Times New Roman" w:cs="Times New Roman"/>
        </w:rPr>
        <w:t xml:space="preserve">unless operators reported it to NMED, thereby making the compliance </w:t>
      </w:r>
      <w:r>
        <w:rPr>
          <w:rFonts w:ascii="Times New Roman" w:hAnsi="Times New Roman" w:cs="Times New Roman"/>
        </w:rPr>
        <w:lastRenderedPageBreak/>
        <w:t xml:space="preserve">data </w:t>
      </w:r>
      <w:r w:rsidR="00477DCB">
        <w:rPr>
          <w:rFonts w:ascii="Times New Roman" w:hAnsi="Times New Roman" w:cs="Times New Roman"/>
        </w:rPr>
        <w:t xml:space="preserve">a matter of </w:t>
      </w:r>
      <w:r>
        <w:rPr>
          <w:rFonts w:ascii="Times New Roman" w:hAnsi="Times New Roman" w:cs="Times New Roman"/>
        </w:rPr>
        <w:t>public record.</w:t>
      </w:r>
      <w:r w:rsidR="00DF3709">
        <w:rPr>
          <w:rFonts w:ascii="Times New Roman" w:hAnsi="Times New Roman" w:cs="Times New Roman"/>
        </w:rPr>
        <w:t xml:space="preserve"> Guardians’ proposal ensures both NMED Compliance and Enforcement staff receive this information and ensures public access to the information.</w:t>
      </w:r>
    </w:p>
    <w:p w14:paraId="1CA3890C" w14:textId="53FE387D" w:rsidR="00B70F5F" w:rsidRDefault="00B70F5F" w:rsidP="00477DCB">
      <w:pPr>
        <w:spacing w:line="480" w:lineRule="auto"/>
        <w:ind w:firstLine="720"/>
        <w:rPr>
          <w:rFonts w:ascii="Times New Roman" w:hAnsi="Times New Roman" w:cs="Times New Roman"/>
        </w:rPr>
      </w:pPr>
      <w:r>
        <w:rPr>
          <w:rFonts w:ascii="Times New Roman" w:hAnsi="Times New Roman" w:cs="Times New Roman"/>
        </w:rPr>
        <w:t xml:space="preserve">Finally, </w:t>
      </w:r>
      <w:r w:rsidR="00DF3709">
        <w:rPr>
          <w:rFonts w:ascii="Times New Roman" w:hAnsi="Times New Roman" w:cs="Times New Roman"/>
        </w:rPr>
        <w:t xml:space="preserve">in response to a question from counsel for the Gas Compressor Association, </w:t>
      </w:r>
      <w:r w:rsidR="00F46BAE">
        <w:rPr>
          <w:rFonts w:ascii="Times New Roman" w:hAnsi="Times New Roman" w:cs="Times New Roman"/>
        </w:rPr>
        <w:t xml:space="preserve">Mr. Baca agreed </w:t>
      </w:r>
      <w:r w:rsidR="00DF3709">
        <w:rPr>
          <w:rFonts w:ascii="Times New Roman" w:hAnsi="Times New Roman" w:cs="Times New Roman"/>
        </w:rPr>
        <w:t>that</w:t>
      </w:r>
      <w:r w:rsidR="00F46BAE">
        <w:rPr>
          <w:rFonts w:ascii="Times New Roman" w:hAnsi="Times New Roman" w:cs="Times New Roman"/>
        </w:rPr>
        <w:t xml:space="preserve"> </w:t>
      </w:r>
      <w:r>
        <w:rPr>
          <w:rFonts w:ascii="Times New Roman" w:hAnsi="Times New Roman" w:cs="Times New Roman"/>
        </w:rPr>
        <w:t xml:space="preserve">any deviation that caused an excess emission would be reported to NMED through the current excess emission reporting requirements. However, </w:t>
      </w:r>
      <w:r w:rsidR="00F46BAE">
        <w:rPr>
          <w:rFonts w:ascii="Times New Roman" w:hAnsi="Times New Roman" w:cs="Times New Roman"/>
        </w:rPr>
        <w:t>as discussed earlier</w:t>
      </w:r>
      <w:r w:rsidR="00DF3709">
        <w:rPr>
          <w:rFonts w:ascii="Times New Roman" w:hAnsi="Times New Roman" w:cs="Times New Roman"/>
        </w:rPr>
        <w:t>,</w:t>
      </w:r>
      <w:r w:rsidR="00F46BAE">
        <w:rPr>
          <w:rFonts w:ascii="Times New Roman" w:hAnsi="Times New Roman" w:cs="Times New Roman"/>
        </w:rPr>
        <w:t xml:space="preserve"> the rules in proposed Part 50 </w:t>
      </w:r>
      <w:r w:rsidR="00DF3709">
        <w:rPr>
          <w:rFonts w:ascii="Times New Roman" w:hAnsi="Times New Roman" w:cs="Times New Roman"/>
        </w:rPr>
        <w:t>are</w:t>
      </w:r>
      <w:r w:rsidR="00F46BAE">
        <w:rPr>
          <w:rFonts w:ascii="Times New Roman" w:hAnsi="Times New Roman" w:cs="Times New Roman"/>
        </w:rPr>
        <w:t xml:space="preserve"> about more than reporting excess emissions – the proposed rules seek to ensure compliance with monitoring, testing, and inspection requirements that prevent excess emissions from occurring in the first place. Mr. Baca explained</w:t>
      </w:r>
      <w:r w:rsidR="00DF3709">
        <w:rPr>
          <w:rFonts w:ascii="Times New Roman" w:hAnsi="Times New Roman" w:cs="Times New Roman"/>
        </w:rPr>
        <w:t>, himself, that</w:t>
      </w:r>
      <w:r w:rsidR="00F46BAE">
        <w:rPr>
          <w:rFonts w:ascii="Times New Roman" w:hAnsi="Times New Roman" w:cs="Times New Roman"/>
        </w:rPr>
        <w:t xml:space="preserve"> </w:t>
      </w:r>
      <w:r w:rsidR="00DF3709">
        <w:rPr>
          <w:rFonts w:ascii="Times New Roman" w:hAnsi="Times New Roman" w:cs="Times New Roman"/>
        </w:rPr>
        <w:t>with the new requirements in</w:t>
      </w:r>
      <w:r w:rsidR="00F46BAE">
        <w:rPr>
          <w:rFonts w:ascii="Times New Roman" w:hAnsi="Times New Roman" w:cs="Times New Roman"/>
        </w:rPr>
        <w:t xml:space="preserve"> proposed Part 50, NMED is attempting to “address a gap between the excess emission reporting and </w:t>
      </w:r>
      <w:r w:rsidR="00DF3709">
        <w:rPr>
          <w:rFonts w:ascii="Times New Roman" w:hAnsi="Times New Roman" w:cs="Times New Roman"/>
        </w:rPr>
        <w:t>[]</w:t>
      </w:r>
      <w:r w:rsidR="00F46BAE">
        <w:rPr>
          <w:rFonts w:ascii="Times New Roman" w:hAnsi="Times New Roman" w:cs="Times New Roman"/>
        </w:rPr>
        <w:t xml:space="preserve"> reporting around deviations from, like I said, work practice standards or leak detection and repair, where you don’t necessarily have a quantitative excess emission you can report.”</w:t>
      </w:r>
      <w:r w:rsidR="009F120A">
        <w:rPr>
          <w:rStyle w:val="FootnoteReference"/>
          <w:rFonts w:ascii="Times New Roman" w:hAnsi="Times New Roman" w:cs="Times New Roman"/>
        </w:rPr>
        <w:footnoteReference w:id="45"/>
      </w:r>
      <w:r w:rsidR="00F46BAE">
        <w:rPr>
          <w:rFonts w:ascii="Times New Roman" w:hAnsi="Times New Roman" w:cs="Times New Roman"/>
        </w:rPr>
        <w:t xml:space="preserve"> Mr. Baca </w:t>
      </w:r>
      <w:r w:rsidR="00DF3709">
        <w:rPr>
          <w:rFonts w:ascii="Times New Roman" w:hAnsi="Times New Roman" w:cs="Times New Roman"/>
        </w:rPr>
        <w:t>went</w:t>
      </w:r>
      <w:r w:rsidR="00F46BAE">
        <w:rPr>
          <w:rFonts w:ascii="Times New Roman" w:hAnsi="Times New Roman" w:cs="Times New Roman"/>
        </w:rPr>
        <w:t xml:space="preserve"> on to testify that NMED </w:t>
      </w:r>
      <w:r w:rsidR="00DF3709">
        <w:rPr>
          <w:rFonts w:ascii="Times New Roman" w:hAnsi="Times New Roman" w:cs="Times New Roman"/>
        </w:rPr>
        <w:t>wants</w:t>
      </w:r>
      <w:r w:rsidR="00F46BAE">
        <w:rPr>
          <w:rFonts w:ascii="Times New Roman" w:hAnsi="Times New Roman" w:cs="Times New Roman"/>
        </w:rPr>
        <w:t xml:space="preserve"> to ensure that “there’s an added layer of reporting required so that the public has a complete picture around a source’s compliance status</w:t>
      </w:r>
      <w:r w:rsidR="00DF3709">
        <w:rPr>
          <w:rFonts w:ascii="Times New Roman" w:hAnsi="Times New Roman" w:cs="Times New Roman"/>
        </w:rPr>
        <w:t>…</w:t>
      </w:r>
      <w:r w:rsidR="00F46BAE">
        <w:rPr>
          <w:rFonts w:ascii="Times New Roman" w:hAnsi="Times New Roman" w:cs="Times New Roman"/>
        </w:rPr>
        <w:t>”</w:t>
      </w:r>
      <w:r w:rsidR="009F120A">
        <w:rPr>
          <w:rStyle w:val="FootnoteReference"/>
          <w:rFonts w:ascii="Times New Roman" w:hAnsi="Times New Roman" w:cs="Times New Roman"/>
        </w:rPr>
        <w:footnoteReference w:id="46"/>
      </w:r>
      <w:r w:rsidR="00F46BAE">
        <w:rPr>
          <w:rFonts w:ascii="Times New Roman" w:hAnsi="Times New Roman" w:cs="Times New Roman"/>
        </w:rPr>
        <w:t xml:space="preserve"> </w:t>
      </w:r>
      <w:r w:rsidR="00477DCB">
        <w:rPr>
          <w:rFonts w:ascii="Times New Roman" w:hAnsi="Times New Roman" w:cs="Times New Roman"/>
        </w:rPr>
        <w:t xml:space="preserve">But </w:t>
      </w:r>
      <w:r w:rsidR="00F46BAE">
        <w:rPr>
          <w:rFonts w:ascii="Times New Roman" w:hAnsi="Times New Roman" w:cs="Times New Roman"/>
        </w:rPr>
        <w:t>contrary to Mr. Baca’s testimony</w:t>
      </w:r>
      <w:r w:rsidR="00477DCB">
        <w:rPr>
          <w:rFonts w:ascii="Times New Roman" w:hAnsi="Times New Roman" w:cs="Times New Roman"/>
        </w:rPr>
        <w:t>,</w:t>
      </w:r>
      <w:r w:rsidR="00F46BAE">
        <w:rPr>
          <w:rFonts w:ascii="Times New Roman" w:hAnsi="Times New Roman" w:cs="Times New Roman"/>
        </w:rPr>
        <w:t xml:space="preserve"> under </w:t>
      </w:r>
      <w:r w:rsidR="00477DCB">
        <w:rPr>
          <w:rFonts w:ascii="Times New Roman" w:hAnsi="Times New Roman" w:cs="Times New Roman"/>
        </w:rPr>
        <w:t>NMED’s proposal</w:t>
      </w:r>
      <w:r w:rsidR="00F46BAE">
        <w:rPr>
          <w:rFonts w:ascii="Times New Roman" w:hAnsi="Times New Roman" w:cs="Times New Roman"/>
        </w:rPr>
        <w:t xml:space="preserve"> the public would not have a complete picture of an oil and gas facilit</w:t>
      </w:r>
      <w:r w:rsidR="00477DCB">
        <w:rPr>
          <w:rFonts w:ascii="Times New Roman" w:hAnsi="Times New Roman" w:cs="Times New Roman"/>
        </w:rPr>
        <w:t>y’s</w:t>
      </w:r>
      <w:r w:rsidR="00F46BAE">
        <w:rPr>
          <w:rFonts w:ascii="Times New Roman" w:hAnsi="Times New Roman" w:cs="Times New Roman"/>
        </w:rPr>
        <w:t xml:space="preserve"> compliance status unless and until NMED’s under-staffed Enforcement and Compliance Section </w:t>
      </w:r>
      <w:r w:rsidR="00DF3709">
        <w:rPr>
          <w:rFonts w:ascii="Times New Roman" w:hAnsi="Times New Roman" w:cs="Times New Roman"/>
        </w:rPr>
        <w:t xml:space="preserve">finds the time to </w:t>
      </w:r>
      <w:r w:rsidR="00F46BAE">
        <w:rPr>
          <w:rFonts w:ascii="Times New Roman" w:hAnsi="Times New Roman" w:cs="Times New Roman"/>
        </w:rPr>
        <w:t xml:space="preserve">specifically request this information from the relevant operator(s). This is the crux of Guardians’ proposal – </w:t>
      </w:r>
      <w:r w:rsidR="00DF3709">
        <w:rPr>
          <w:rFonts w:ascii="Times New Roman" w:hAnsi="Times New Roman" w:cs="Times New Roman"/>
        </w:rPr>
        <w:t>NMED</w:t>
      </w:r>
      <w:r w:rsidR="00477DCB">
        <w:rPr>
          <w:rFonts w:ascii="Times New Roman" w:hAnsi="Times New Roman" w:cs="Times New Roman"/>
        </w:rPr>
        <w:t xml:space="preserve"> and the public</w:t>
      </w:r>
      <w:r w:rsidR="00DF3709">
        <w:rPr>
          <w:rFonts w:ascii="Times New Roman" w:hAnsi="Times New Roman" w:cs="Times New Roman"/>
        </w:rPr>
        <w:t xml:space="preserve"> </w:t>
      </w:r>
      <w:r w:rsidR="00F46BAE">
        <w:rPr>
          <w:rFonts w:ascii="Times New Roman" w:hAnsi="Times New Roman" w:cs="Times New Roman"/>
        </w:rPr>
        <w:t>should have a complete picture of any and all oil and gas facilities that have compliance issues with the new requirements of Part 50,</w:t>
      </w:r>
      <w:r w:rsidR="00DF3709">
        <w:rPr>
          <w:rFonts w:ascii="Times New Roman" w:hAnsi="Times New Roman" w:cs="Times New Roman"/>
        </w:rPr>
        <w:t xml:space="preserve"> without having to spend the time and resources requesting this information.</w:t>
      </w:r>
    </w:p>
    <w:p w14:paraId="0536EA6A" w14:textId="77777777" w:rsidR="0008195D" w:rsidRPr="0008195D" w:rsidRDefault="0008195D">
      <w:pPr>
        <w:rPr>
          <w:rFonts w:ascii="Times New Roman" w:hAnsi="Times New Roman" w:cs="Times New Roman"/>
        </w:rPr>
      </w:pPr>
    </w:p>
    <w:p w14:paraId="08F58716" w14:textId="77F38A83" w:rsidR="0008195D" w:rsidRDefault="0008195D" w:rsidP="00FE2186">
      <w:pPr>
        <w:keepNext/>
        <w:jc w:val="center"/>
        <w:rPr>
          <w:rFonts w:ascii="Times New Roman" w:hAnsi="Times New Roman" w:cs="Times New Roman"/>
        </w:rPr>
      </w:pPr>
      <w:r>
        <w:rPr>
          <w:rFonts w:ascii="Times New Roman" w:hAnsi="Times New Roman" w:cs="Times New Roman"/>
          <w:b/>
          <w:bCs/>
          <w:u w:val="single"/>
        </w:rPr>
        <w:lastRenderedPageBreak/>
        <w:t>CONCLUSION</w:t>
      </w:r>
    </w:p>
    <w:p w14:paraId="5515B900" w14:textId="783AF341" w:rsidR="0008195D" w:rsidRDefault="0008195D" w:rsidP="00FE2186">
      <w:pPr>
        <w:keepNext/>
        <w:rPr>
          <w:rFonts w:ascii="Times New Roman" w:hAnsi="Times New Roman" w:cs="Times New Roman"/>
        </w:rPr>
      </w:pPr>
    </w:p>
    <w:p w14:paraId="0892FF80" w14:textId="31054149" w:rsidR="0008195D" w:rsidRDefault="0008195D" w:rsidP="005C6AD5">
      <w:pPr>
        <w:spacing w:line="480" w:lineRule="auto"/>
        <w:rPr>
          <w:rFonts w:ascii="Times New Roman" w:hAnsi="Times New Roman" w:cs="Times New Roman"/>
        </w:rPr>
      </w:pPr>
      <w:r>
        <w:rPr>
          <w:rFonts w:ascii="Times New Roman" w:hAnsi="Times New Roman" w:cs="Times New Roman"/>
        </w:rPr>
        <w:tab/>
        <w:t>For the foregoing reasons, the Board should adopt the changes proposed by Guardians</w:t>
      </w:r>
      <w:r w:rsidR="009F120A">
        <w:rPr>
          <w:rFonts w:ascii="Times New Roman" w:hAnsi="Times New Roman" w:cs="Times New Roman"/>
        </w:rPr>
        <w:t xml:space="preserve"> described above</w:t>
      </w:r>
      <w:r w:rsidR="00DF3709">
        <w:rPr>
          <w:rFonts w:ascii="Times New Roman" w:hAnsi="Times New Roman" w:cs="Times New Roman"/>
        </w:rPr>
        <w:t xml:space="preserve">, which </w:t>
      </w:r>
      <w:r w:rsidR="009F120A">
        <w:rPr>
          <w:rFonts w:ascii="Times New Roman" w:hAnsi="Times New Roman" w:cs="Times New Roman"/>
        </w:rPr>
        <w:t xml:space="preserve">are </w:t>
      </w:r>
      <w:r w:rsidR="00DF3709">
        <w:rPr>
          <w:rFonts w:ascii="Times New Roman" w:hAnsi="Times New Roman" w:cs="Times New Roman"/>
        </w:rPr>
        <w:t>also presented</w:t>
      </w:r>
      <w:r w:rsidR="009F120A">
        <w:rPr>
          <w:rFonts w:ascii="Times New Roman" w:hAnsi="Times New Roman" w:cs="Times New Roman"/>
        </w:rPr>
        <w:t xml:space="preserve"> in </w:t>
      </w:r>
      <w:r w:rsidR="00AB1876">
        <w:rPr>
          <w:rFonts w:ascii="Times New Roman" w:hAnsi="Times New Roman" w:cs="Times New Roman"/>
        </w:rPr>
        <w:t>the</w:t>
      </w:r>
      <w:r w:rsidR="009F120A">
        <w:rPr>
          <w:rFonts w:ascii="Times New Roman" w:hAnsi="Times New Roman" w:cs="Times New Roman"/>
        </w:rPr>
        <w:t xml:space="preserve"> document labeled </w:t>
      </w:r>
      <w:r>
        <w:rPr>
          <w:rFonts w:ascii="Times New Roman" w:hAnsi="Times New Roman" w:cs="Times New Roman"/>
        </w:rPr>
        <w:t>Attachment A</w:t>
      </w:r>
      <w:r w:rsidR="00AB1876">
        <w:rPr>
          <w:rFonts w:ascii="Times New Roman" w:hAnsi="Times New Roman" w:cs="Times New Roman"/>
        </w:rPr>
        <w:t>, in</w:t>
      </w:r>
      <w:r w:rsidR="009C5A53">
        <w:rPr>
          <w:rFonts w:ascii="Times New Roman" w:hAnsi="Times New Roman" w:cs="Times New Roman"/>
        </w:rPr>
        <w:t>cluded with this filing</w:t>
      </w:r>
      <w:r>
        <w:rPr>
          <w:rFonts w:ascii="Times New Roman" w:hAnsi="Times New Roman" w:cs="Times New Roman"/>
        </w:rPr>
        <w:t>.</w:t>
      </w:r>
    </w:p>
    <w:p w14:paraId="17B73F35" w14:textId="77777777" w:rsidR="00AA455F" w:rsidRDefault="00AA455F">
      <w:pPr>
        <w:rPr>
          <w:rFonts w:ascii="Times New Roman" w:hAnsi="Times New Roman" w:cs="Times New Roman"/>
        </w:rPr>
      </w:pPr>
    </w:p>
    <w:p w14:paraId="08D87962" w14:textId="7388F1C4" w:rsidR="004038A0" w:rsidRPr="004038A0" w:rsidRDefault="004038A0">
      <w:pPr>
        <w:rPr>
          <w:rFonts w:ascii="Times New Roman" w:hAnsi="Times New Roman" w:cs="Times New Roman"/>
        </w:rPr>
      </w:pPr>
    </w:p>
    <w:p w14:paraId="08F486BA" w14:textId="09E1016A" w:rsidR="004038A0" w:rsidRPr="004038A0" w:rsidRDefault="004038A0" w:rsidP="004038A0">
      <w:pPr>
        <w:rPr>
          <w:rFonts w:ascii="Times New Roman" w:hAnsi="Times New Roman" w:cs="Times New Roman"/>
        </w:rPr>
      </w:pPr>
      <w:r w:rsidRPr="00B10E80">
        <w:rPr>
          <w:rFonts w:ascii="Times New Roman" w:hAnsi="Times New Roman" w:cs="Times New Roman"/>
        </w:rPr>
        <w:t xml:space="preserve">Dated: </w:t>
      </w:r>
      <w:r w:rsidR="00B10E80" w:rsidRPr="00B10E80">
        <w:rPr>
          <w:rFonts w:ascii="Times New Roman" w:hAnsi="Times New Roman" w:cs="Times New Roman"/>
        </w:rPr>
        <w:t>January 20</w:t>
      </w:r>
      <w:r w:rsidRPr="00B10E80">
        <w:rPr>
          <w:rFonts w:ascii="Times New Roman" w:hAnsi="Times New Roman" w:cs="Times New Roman"/>
        </w:rPr>
        <w:t>, 202</w:t>
      </w:r>
      <w:r w:rsidR="00B10E80" w:rsidRPr="00B10E80">
        <w:rPr>
          <w:rFonts w:ascii="Times New Roman" w:hAnsi="Times New Roman" w:cs="Times New Roman"/>
        </w:rPr>
        <w:t>2</w:t>
      </w:r>
    </w:p>
    <w:p w14:paraId="27E139C8" w14:textId="77777777" w:rsidR="004038A0" w:rsidRPr="004038A0" w:rsidRDefault="004038A0" w:rsidP="004038A0">
      <w:pPr>
        <w:rPr>
          <w:rFonts w:ascii="Times New Roman" w:hAnsi="Times New Roman" w:cs="Times New Roman"/>
        </w:rPr>
      </w:pPr>
    </w:p>
    <w:p w14:paraId="06726794" w14:textId="77777777" w:rsidR="004038A0" w:rsidRPr="004038A0" w:rsidRDefault="004038A0" w:rsidP="004038A0">
      <w:pPr>
        <w:rPr>
          <w:rFonts w:ascii="Times New Roman" w:hAnsi="Times New Roman" w:cs="Times New Roman"/>
          <w:i/>
          <w:iCs/>
          <w:u w:val="single"/>
        </w:rPr>
      </w:pP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i/>
          <w:iCs/>
          <w:u w:val="single"/>
        </w:rPr>
        <w:t xml:space="preserve">/s/ Matthew A. </w:t>
      </w:r>
      <w:proofErr w:type="spellStart"/>
      <w:r w:rsidRPr="004038A0">
        <w:rPr>
          <w:rFonts w:ascii="Times New Roman" w:hAnsi="Times New Roman" w:cs="Times New Roman"/>
          <w:i/>
          <w:iCs/>
          <w:u w:val="single"/>
        </w:rPr>
        <w:t>Nykiel</w:t>
      </w:r>
      <w:proofErr w:type="spellEnd"/>
    </w:p>
    <w:p w14:paraId="6DFC5BE6" w14:textId="77777777" w:rsidR="004038A0" w:rsidRPr="004038A0" w:rsidRDefault="004038A0" w:rsidP="004038A0">
      <w:pPr>
        <w:rPr>
          <w:rFonts w:ascii="Times New Roman" w:hAnsi="Times New Roman" w:cs="Times New Roman"/>
        </w:rPr>
      </w:pP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t xml:space="preserve">Matthew A. </w:t>
      </w:r>
      <w:proofErr w:type="spellStart"/>
      <w:r w:rsidRPr="004038A0">
        <w:rPr>
          <w:rFonts w:ascii="Times New Roman" w:hAnsi="Times New Roman" w:cs="Times New Roman"/>
        </w:rPr>
        <w:t>Nykiel</w:t>
      </w:r>
      <w:proofErr w:type="spellEnd"/>
    </w:p>
    <w:p w14:paraId="055E7D2C" w14:textId="77777777" w:rsidR="004038A0" w:rsidRPr="004038A0" w:rsidRDefault="004038A0" w:rsidP="004038A0">
      <w:pPr>
        <w:rPr>
          <w:rFonts w:ascii="Times New Roman" w:hAnsi="Times New Roman" w:cs="Times New Roman"/>
        </w:rPr>
      </w:pP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t>3798 Marshal St., Ste. 8</w:t>
      </w:r>
    </w:p>
    <w:p w14:paraId="14F4A2C8" w14:textId="77777777" w:rsidR="004038A0" w:rsidRPr="004038A0" w:rsidRDefault="004038A0" w:rsidP="004038A0">
      <w:pPr>
        <w:rPr>
          <w:rFonts w:ascii="Times New Roman" w:hAnsi="Times New Roman" w:cs="Times New Roman"/>
        </w:rPr>
      </w:pP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t>Wheat Ridge, CO 80033</w:t>
      </w:r>
    </w:p>
    <w:p w14:paraId="08158310" w14:textId="77777777" w:rsidR="004038A0" w:rsidRPr="004038A0" w:rsidRDefault="004038A0" w:rsidP="004038A0">
      <w:pPr>
        <w:rPr>
          <w:rFonts w:ascii="Times New Roman" w:hAnsi="Times New Roman" w:cs="Times New Roman"/>
        </w:rPr>
      </w:pP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t>(303) 501-5763</w:t>
      </w:r>
    </w:p>
    <w:p w14:paraId="3C51BD54" w14:textId="77777777" w:rsidR="004038A0" w:rsidRPr="004038A0" w:rsidRDefault="004038A0" w:rsidP="004038A0">
      <w:pPr>
        <w:rPr>
          <w:rFonts w:ascii="Times New Roman" w:hAnsi="Times New Roman" w:cs="Times New Roman"/>
        </w:rPr>
      </w:pP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t>mnykiel@wildearthguardians.org</w:t>
      </w:r>
    </w:p>
    <w:p w14:paraId="26D9020E" w14:textId="77777777" w:rsidR="004038A0" w:rsidRPr="004038A0" w:rsidRDefault="004038A0" w:rsidP="004038A0">
      <w:pPr>
        <w:rPr>
          <w:rFonts w:ascii="Times New Roman" w:hAnsi="Times New Roman" w:cs="Times New Roman"/>
        </w:rPr>
      </w:pPr>
    </w:p>
    <w:p w14:paraId="6E3091F3" w14:textId="77777777" w:rsidR="004038A0" w:rsidRPr="004038A0" w:rsidRDefault="004038A0" w:rsidP="004038A0">
      <w:pPr>
        <w:rPr>
          <w:rFonts w:ascii="Times New Roman" w:hAnsi="Times New Roman" w:cs="Times New Roman"/>
          <w:i/>
          <w:iCs/>
          <w:u w:val="single"/>
        </w:rPr>
      </w:pPr>
      <w:r w:rsidRPr="004038A0">
        <w:rPr>
          <w:rFonts w:ascii="Times New Roman" w:hAnsi="Times New Roman" w:cs="Times New Roman"/>
          <w:i/>
          <w:iCs/>
        </w:rPr>
        <w:tab/>
      </w:r>
      <w:r w:rsidRPr="004038A0">
        <w:rPr>
          <w:rFonts w:ascii="Times New Roman" w:hAnsi="Times New Roman" w:cs="Times New Roman"/>
          <w:i/>
          <w:iCs/>
        </w:rPr>
        <w:tab/>
      </w:r>
      <w:r w:rsidRPr="004038A0">
        <w:rPr>
          <w:rFonts w:ascii="Times New Roman" w:hAnsi="Times New Roman" w:cs="Times New Roman"/>
          <w:i/>
          <w:iCs/>
        </w:rPr>
        <w:tab/>
      </w:r>
      <w:r w:rsidRPr="004038A0">
        <w:rPr>
          <w:rFonts w:ascii="Times New Roman" w:hAnsi="Times New Roman" w:cs="Times New Roman"/>
          <w:i/>
          <w:iCs/>
        </w:rPr>
        <w:tab/>
      </w:r>
      <w:r w:rsidRPr="004038A0">
        <w:rPr>
          <w:rFonts w:ascii="Times New Roman" w:hAnsi="Times New Roman" w:cs="Times New Roman"/>
          <w:i/>
          <w:iCs/>
        </w:rPr>
        <w:tab/>
      </w:r>
      <w:r w:rsidRPr="004038A0">
        <w:rPr>
          <w:rFonts w:ascii="Times New Roman" w:hAnsi="Times New Roman" w:cs="Times New Roman"/>
          <w:i/>
          <w:iCs/>
        </w:rPr>
        <w:tab/>
      </w:r>
      <w:r w:rsidRPr="004038A0">
        <w:rPr>
          <w:rFonts w:ascii="Times New Roman" w:hAnsi="Times New Roman" w:cs="Times New Roman"/>
          <w:i/>
          <w:iCs/>
        </w:rPr>
        <w:tab/>
      </w:r>
      <w:r w:rsidRPr="004038A0">
        <w:rPr>
          <w:rFonts w:ascii="Times New Roman" w:hAnsi="Times New Roman" w:cs="Times New Roman"/>
          <w:i/>
          <w:iCs/>
          <w:u w:val="single"/>
        </w:rPr>
        <w:t>/s/ Daniel L. Timmons</w:t>
      </w:r>
    </w:p>
    <w:p w14:paraId="585C0053" w14:textId="77777777" w:rsidR="004038A0" w:rsidRPr="004038A0" w:rsidRDefault="004038A0" w:rsidP="004038A0">
      <w:pPr>
        <w:rPr>
          <w:rFonts w:ascii="Times New Roman" w:hAnsi="Times New Roman" w:cs="Times New Roman"/>
        </w:rPr>
      </w:pP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t>Daniel L. Timmons</w:t>
      </w:r>
    </w:p>
    <w:p w14:paraId="5C856377" w14:textId="77777777" w:rsidR="004038A0" w:rsidRPr="004038A0" w:rsidRDefault="004038A0" w:rsidP="004038A0">
      <w:pPr>
        <w:rPr>
          <w:rFonts w:ascii="Times New Roman" w:hAnsi="Times New Roman" w:cs="Times New Roman"/>
        </w:rPr>
      </w:pP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r>
      <w:proofErr w:type="spellStart"/>
      <w:r w:rsidRPr="004038A0">
        <w:rPr>
          <w:rFonts w:ascii="Times New Roman" w:hAnsi="Times New Roman" w:cs="Times New Roman"/>
        </w:rPr>
        <w:t>WildEarth</w:t>
      </w:r>
      <w:proofErr w:type="spellEnd"/>
      <w:r w:rsidRPr="004038A0">
        <w:rPr>
          <w:rFonts w:ascii="Times New Roman" w:hAnsi="Times New Roman" w:cs="Times New Roman"/>
        </w:rPr>
        <w:t xml:space="preserve"> Guardians</w:t>
      </w:r>
    </w:p>
    <w:p w14:paraId="0445BAFA" w14:textId="77777777" w:rsidR="004038A0" w:rsidRPr="004038A0" w:rsidRDefault="004038A0" w:rsidP="004038A0">
      <w:pPr>
        <w:rPr>
          <w:rFonts w:ascii="Times New Roman" w:hAnsi="Times New Roman" w:cs="Times New Roman"/>
        </w:rPr>
      </w:pP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t>301 N. Guadalupe Street, Ste. 201</w:t>
      </w:r>
    </w:p>
    <w:p w14:paraId="0222CE22" w14:textId="77777777" w:rsidR="004038A0" w:rsidRPr="004038A0" w:rsidRDefault="004038A0" w:rsidP="004038A0">
      <w:pPr>
        <w:rPr>
          <w:rFonts w:ascii="Times New Roman" w:hAnsi="Times New Roman" w:cs="Times New Roman"/>
        </w:rPr>
      </w:pP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t>Santa Fe, NM 87501</w:t>
      </w:r>
    </w:p>
    <w:p w14:paraId="0C4AA281" w14:textId="77777777" w:rsidR="004038A0" w:rsidRPr="004038A0" w:rsidRDefault="004038A0" w:rsidP="004038A0">
      <w:pPr>
        <w:rPr>
          <w:rFonts w:ascii="Times New Roman" w:hAnsi="Times New Roman" w:cs="Times New Roman"/>
        </w:rPr>
      </w:pP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t>dtimmons@wildearthguardians.org</w:t>
      </w:r>
    </w:p>
    <w:p w14:paraId="2648F287" w14:textId="77777777" w:rsidR="004038A0" w:rsidRPr="004038A0" w:rsidRDefault="004038A0" w:rsidP="004038A0">
      <w:pPr>
        <w:rPr>
          <w:rFonts w:ascii="Times New Roman" w:hAnsi="Times New Roman" w:cs="Times New Roman"/>
        </w:rPr>
      </w:pP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r>
      <w:r w:rsidRPr="004038A0">
        <w:rPr>
          <w:rFonts w:ascii="Times New Roman" w:hAnsi="Times New Roman" w:cs="Times New Roman"/>
        </w:rPr>
        <w:tab/>
      </w:r>
    </w:p>
    <w:p w14:paraId="578CF056" w14:textId="77777777" w:rsidR="004038A0" w:rsidRPr="004038A0" w:rsidRDefault="004038A0" w:rsidP="004038A0">
      <w:pPr>
        <w:ind w:left="4320" w:firstLine="720"/>
        <w:rPr>
          <w:rFonts w:ascii="Times New Roman" w:hAnsi="Times New Roman" w:cs="Times New Roman"/>
          <w:i/>
          <w:iCs/>
        </w:rPr>
      </w:pPr>
      <w:r w:rsidRPr="004038A0">
        <w:rPr>
          <w:rFonts w:ascii="Times New Roman" w:hAnsi="Times New Roman" w:cs="Times New Roman"/>
          <w:i/>
          <w:iCs/>
        </w:rPr>
        <w:t xml:space="preserve">Counsel for </w:t>
      </w:r>
      <w:proofErr w:type="spellStart"/>
      <w:r w:rsidRPr="004038A0">
        <w:rPr>
          <w:rFonts w:ascii="Times New Roman" w:hAnsi="Times New Roman" w:cs="Times New Roman"/>
          <w:i/>
          <w:iCs/>
        </w:rPr>
        <w:t>WildEarth</w:t>
      </w:r>
      <w:proofErr w:type="spellEnd"/>
      <w:r w:rsidRPr="004038A0">
        <w:rPr>
          <w:rFonts w:ascii="Times New Roman" w:hAnsi="Times New Roman" w:cs="Times New Roman"/>
          <w:i/>
          <w:iCs/>
        </w:rPr>
        <w:t xml:space="preserve"> Guardians</w:t>
      </w:r>
    </w:p>
    <w:p w14:paraId="2D8FE46E" w14:textId="77777777" w:rsidR="005C6AD5" w:rsidRDefault="005C6AD5">
      <w:pPr>
        <w:rPr>
          <w:rFonts w:ascii="Times New Roman" w:hAnsi="Times New Roman" w:cs="Times New Roman"/>
          <w:b/>
          <w:bCs/>
          <w:u w:val="single"/>
        </w:rPr>
      </w:pPr>
      <w:r>
        <w:rPr>
          <w:rFonts w:ascii="Times New Roman" w:hAnsi="Times New Roman" w:cs="Times New Roman"/>
          <w:b/>
          <w:bCs/>
          <w:u w:val="single"/>
        </w:rPr>
        <w:br w:type="page"/>
      </w:r>
    </w:p>
    <w:p w14:paraId="2543BC90" w14:textId="608370EB" w:rsidR="004038A0" w:rsidRPr="002C35CC" w:rsidRDefault="004038A0" w:rsidP="005C6AD5">
      <w:pPr>
        <w:jc w:val="center"/>
        <w:rPr>
          <w:rFonts w:ascii="Times New Roman" w:hAnsi="Times New Roman" w:cs="Times New Roman"/>
          <w:b/>
          <w:bCs/>
          <w:u w:val="single"/>
        </w:rPr>
      </w:pPr>
      <w:r w:rsidRPr="002C35CC">
        <w:rPr>
          <w:rFonts w:ascii="Times New Roman" w:hAnsi="Times New Roman" w:cs="Times New Roman"/>
          <w:b/>
          <w:bCs/>
          <w:u w:val="single"/>
        </w:rPr>
        <w:lastRenderedPageBreak/>
        <w:t>CERTIFICATE OF SERVICE</w:t>
      </w:r>
    </w:p>
    <w:p w14:paraId="32A5A459" w14:textId="77777777" w:rsidR="004038A0" w:rsidRPr="002C35CC" w:rsidRDefault="004038A0" w:rsidP="004038A0">
      <w:pPr>
        <w:rPr>
          <w:rFonts w:ascii="Times New Roman" w:hAnsi="Times New Roman" w:cs="Times New Roman"/>
        </w:rPr>
      </w:pPr>
    </w:p>
    <w:p w14:paraId="179EC17A" w14:textId="70B9A306" w:rsidR="004038A0" w:rsidRPr="00B10E80" w:rsidRDefault="004038A0" w:rsidP="00B10E80">
      <w:pPr>
        <w:rPr>
          <w:rFonts w:ascii="Times New Roman" w:hAnsi="Times New Roman" w:cs="Times New Roman"/>
          <w:b/>
          <w:bCs/>
          <w:u w:val="single"/>
        </w:rPr>
      </w:pPr>
      <w:r w:rsidRPr="002C35CC">
        <w:rPr>
          <w:rFonts w:ascii="Times New Roman" w:hAnsi="Times New Roman" w:cs="Times New Roman"/>
        </w:rPr>
        <w:tab/>
        <w:t xml:space="preserve">I certify that on </w:t>
      </w:r>
      <w:r w:rsidR="00B10E80">
        <w:rPr>
          <w:rFonts w:ascii="Times New Roman" w:hAnsi="Times New Roman" w:cs="Times New Roman"/>
        </w:rPr>
        <w:t>January 20, 2022</w:t>
      </w:r>
      <w:r w:rsidRPr="002C35CC">
        <w:rPr>
          <w:rFonts w:ascii="Times New Roman" w:hAnsi="Times New Roman" w:cs="Times New Roman"/>
        </w:rPr>
        <w:t xml:space="preserve"> I filed and served the foregoing </w:t>
      </w:r>
      <w:r w:rsidR="00B10E80" w:rsidRPr="00B10E80">
        <w:rPr>
          <w:rFonts w:ascii="Times New Roman" w:hAnsi="Times New Roman" w:cs="Times New Roman"/>
          <w:b/>
          <w:bCs/>
        </w:rPr>
        <w:t>WILDEARTH GUARDIANS’ CLOSING LEGAL ARGUMENTS</w:t>
      </w:r>
      <w:r w:rsidRPr="00B10E80">
        <w:rPr>
          <w:rFonts w:ascii="Times New Roman" w:hAnsi="Times New Roman" w:cs="Times New Roman"/>
        </w:rPr>
        <w:t xml:space="preserve"> </w:t>
      </w:r>
      <w:r w:rsidRPr="002C35CC">
        <w:rPr>
          <w:rFonts w:ascii="Times New Roman" w:hAnsi="Times New Roman" w:cs="Times New Roman"/>
        </w:rPr>
        <w:t>by electronic mail to the following:</w:t>
      </w:r>
    </w:p>
    <w:p w14:paraId="40712250" w14:textId="77777777" w:rsidR="004038A0" w:rsidRPr="002C35CC" w:rsidRDefault="004038A0" w:rsidP="004038A0">
      <w:pPr>
        <w:rPr>
          <w:rFonts w:ascii="Times New Roman" w:hAnsi="Times New Roman" w:cs="Times New Roman"/>
        </w:rPr>
      </w:pPr>
    </w:p>
    <w:p w14:paraId="4F3E2B5B" w14:textId="77777777" w:rsidR="004038A0" w:rsidRPr="002C35CC" w:rsidRDefault="004038A0" w:rsidP="004038A0">
      <w:pPr>
        <w:rPr>
          <w:rFonts w:ascii="Times New Roman" w:hAnsi="Times New Roman" w:cs="Times New Roman"/>
        </w:rPr>
      </w:pPr>
      <w:r w:rsidRPr="002C35CC">
        <w:rPr>
          <w:rFonts w:ascii="Times New Roman" w:hAnsi="Times New Roman" w:cs="Times New Roman"/>
        </w:rPr>
        <w:t>Pamela Jones</w:t>
      </w:r>
    </w:p>
    <w:p w14:paraId="1F12292A" w14:textId="77777777" w:rsidR="004038A0" w:rsidRDefault="00155956" w:rsidP="004038A0">
      <w:pPr>
        <w:rPr>
          <w:rFonts w:ascii="Times New Roman" w:hAnsi="Times New Roman" w:cs="Times New Roman"/>
        </w:rPr>
      </w:pPr>
      <w:hyperlink r:id="rId7" w:history="1">
        <w:r w:rsidR="004038A0" w:rsidRPr="00BD6C01">
          <w:rPr>
            <w:rStyle w:val="Hyperlink"/>
            <w:rFonts w:ascii="Times New Roman" w:hAnsi="Times New Roman" w:cs="Times New Roman"/>
          </w:rPr>
          <w:t>pamela.jones@state.nm.us</w:t>
        </w:r>
      </w:hyperlink>
    </w:p>
    <w:p w14:paraId="16C1E157" w14:textId="77777777" w:rsidR="004038A0" w:rsidRPr="002C35CC" w:rsidRDefault="004038A0" w:rsidP="004038A0">
      <w:pPr>
        <w:rPr>
          <w:rFonts w:ascii="Times New Roman" w:hAnsi="Times New Roman" w:cs="Times New Roman"/>
          <w:i/>
          <w:iCs/>
        </w:rPr>
      </w:pPr>
      <w:r w:rsidRPr="002C35CC">
        <w:rPr>
          <w:rFonts w:ascii="Times New Roman" w:hAnsi="Times New Roman" w:cs="Times New Roman"/>
          <w:i/>
          <w:iCs/>
        </w:rPr>
        <w:t>Administrator, Environmental Improvement Board</w:t>
      </w:r>
    </w:p>
    <w:p w14:paraId="26EE791C" w14:textId="77777777" w:rsidR="004038A0" w:rsidRPr="002C35CC" w:rsidRDefault="004038A0" w:rsidP="004038A0">
      <w:pPr>
        <w:rPr>
          <w:rFonts w:ascii="Times New Roman" w:hAnsi="Times New Roman" w:cs="Times New Roman"/>
        </w:rPr>
      </w:pPr>
    </w:p>
    <w:p w14:paraId="25A8EAFC" w14:textId="77777777" w:rsidR="004038A0" w:rsidRPr="002C35CC" w:rsidRDefault="004038A0" w:rsidP="004038A0">
      <w:pPr>
        <w:rPr>
          <w:rFonts w:ascii="Times New Roman" w:hAnsi="Times New Roman" w:cs="Times New Roman"/>
        </w:rPr>
      </w:pPr>
      <w:r w:rsidRPr="002C35CC">
        <w:rPr>
          <w:rFonts w:ascii="Times New Roman" w:hAnsi="Times New Roman" w:cs="Times New Roman"/>
        </w:rPr>
        <w:t xml:space="preserve">Karla </w:t>
      </w:r>
      <w:proofErr w:type="spellStart"/>
      <w:r w:rsidRPr="002C35CC">
        <w:rPr>
          <w:rFonts w:ascii="Times New Roman" w:hAnsi="Times New Roman" w:cs="Times New Roman"/>
        </w:rPr>
        <w:t>Soloria</w:t>
      </w:r>
      <w:proofErr w:type="spellEnd"/>
    </w:p>
    <w:p w14:paraId="5C4B87C8" w14:textId="77777777" w:rsidR="004038A0" w:rsidRDefault="00155956" w:rsidP="004038A0">
      <w:pPr>
        <w:rPr>
          <w:rFonts w:ascii="Times New Roman" w:hAnsi="Times New Roman" w:cs="Times New Roman"/>
        </w:rPr>
      </w:pPr>
      <w:hyperlink r:id="rId8" w:history="1">
        <w:r w:rsidR="004038A0" w:rsidRPr="00BD6C01">
          <w:rPr>
            <w:rStyle w:val="Hyperlink"/>
            <w:rFonts w:ascii="Times New Roman" w:hAnsi="Times New Roman" w:cs="Times New Roman"/>
          </w:rPr>
          <w:t>ksoloria@nmag.gov</w:t>
        </w:r>
      </w:hyperlink>
    </w:p>
    <w:p w14:paraId="58A4F360" w14:textId="77777777" w:rsidR="004038A0" w:rsidRPr="002C35CC" w:rsidRDefault="004038A0" w:rsidP="004038A0">
      <w:pPr>
        <w:rPr>
          <w:rFonts w:ascii="Times New Roman" w:hAnsi="Times New Roman" w:cs="Times New Roman"/>
          <w:i/>
          <w:iCs/>
        </w:rPr>
      </w:pPr>
      <w:r w:rsidRPr="002C35CC">
        <w:rPr>
          <w:rFonts w:ascii="Times New Roman" w:hAnsi="Times New Roman" w:cs="Times New Roman"/>
          <w:i/>
          <w:iCs/>
        </w:rPr>
        <w:t>Counsel for the Environmental Improvement Board</w:t>
      </w:r>
    </w:p>
    <w:p w14:paraId="4B197D0C" w14:textId="77777777" w:rsidR="004038A0" w:rsidRPr="002C35CC" w:rsidRDefault="004038A0" w:rsidP="004038A0">
      <w:pPr>
        <w:rPr>
          <w:rFonts w:ascii="Times New Roman" w:hAnsi="Times New Roman" w:cs="Times New Roman"/>
        </w:rPr>
      </w:pPr>
    </w:p>
    <w:p w14:paraId="2BDF00AA" w14:textId="77777777" w:rsidR="004038A0" w:rsidRPr="002C35CC" w:rsidRDefault="004038A0" w:rsidP="004038A0">
      <w:pPr>
        <w:rPr>
          <w:rFonts w:ascii="Times New Roman" w:hAnsi="Times New Roman" w:cs="Times New Roman"/>
        </w:rPr>
      </w:pPr>
      <w:r w:rsidRPr="002C35CC">
        <w:rPr>
          <w:rFonts w:ascii="Times New Roman" w:hAnsi="Times New Roman" w:cs="Times New Roman"/>
        </w:rPr>
        <w:t>Lara Katz</w:t>
      </w:r>
    </w:p>
    <w:p w14:paraId="2529424A" w14:textId="77777777" w:rsidR="004038A0" w:rsidRDefault="00155956" w:rsidP="004038A0">
      <w:pPr>
        <w:rPr>
          <w:rFonts w:ascii="Times New Roman" w:hAnsi="Times New Roman" w:cs="Times New Roman"/>
        </w:rPr>
      </w:pPr>
      <w:hyperlink r:id="rId9" w:history="1">
        <w:r w:rsidR="004038A0" w:rsidRPr="00BD6C01">
          <w:rPr>
            <w:rStyle w:val="Hyperlink"/>
            <w:rFonts w:ascii="Times New Roman" w:hAnsi="Times New Roman" w:cs="Times New Roman"/>
          </w:rPr>
          <w:t>lara.katz@state.nm.us</w:t>
        </w:r>
      </w:hyperlink>
    </w:p>
    <w:p w14:paraId="3AE0E421" w14:textId="77777777" w:rsidR="004038A0" w:rsidRPr="002C35CC" w:rsidRDefault="004038A0" w:rsidP="004038A0">
      <w:pPr>
        <w:rPr>
          <w:rFonts w:ascii="Times New Roman" w:hAnsi="Times New Roman" w:cs="Times New Roman"/>
          <w:i/>
          <w:iCs/>
        </w:rPr>
      </w:pPr>
      <w:r w:rsidRPr="002C35CC">
        <w:rPr>
          <w:rFonts w:ascii="Times New Roman" w:hAnsi="Times New Roman" w:cs="Times New Roman"/>
          <w:i/>
          <w:iCs/>
        </w:rPr>
        <w:t>Counsel for the New Mexico Environment Department</w:t>
      </w:r>
    </w:p>
    <w:p w14:paraId="609C9842" w14:textId="77777777" w:rsidR="004038A0" w:rsidRPr="002C35CC" w:rsidRDefault="004038A0" w:rsidP="004038A0">
      <w:pPr>
        <w:rPr>
          <w:rFonts w:ascii="Times New Roman" w:hAnsi="Times New Roman" w:cs="Times New Roman"/>
        </w:rPr>
      </w:pPr>
    </w:p>
    <w:p w14:paraId="728A06BF" w14:textId="77777777" w:rsidR="004038A0" w:rsidRPr="002C35CC" w:rsidRDefault="004038A0" w:rsidP="004038A0">
      <w:pPr>
        <w:rPr>
          <w:rFonts w:ascii="Times New Roman" w:hAnsi="Times New Roman" w:cs="Times New Roman"/>
        </w:rPr>
      </w:pPr>
      <w:r w:rsidRPr="002C35CC">
        <w:rPr>
          <w:rFonts w:ascii="Times New Roman" w:hAnsi="Times New Roman" w:cs="Times New Roman"/>
        </w:rPr>
        <w:t xml:space="preserve">Eric L. </w:t>
      </w:r>
      <w:proofErr w:type="spellStart"/>
      <w:r w:rsidRPr="002C35CC">
        <w:rPr>
          <w:rFonts w:ascii="Times New Roman" w:hAnsi="Times New Roman" w:cs="Times New Roman"/>
        </w:rPr>
        <w:t>Hiser</w:t>
      </w:r>
      <w:proofErr w:type="spellEnd"/>
    </w:p>
    <w:p w14:paraId="3431C75F" w14:textId="77777777" w:rsidR="004038A0" w:rsidRPr="002C35CC" w:rsidRDefault="004038A0" w:rsidP="004038A0">
      <w:pPr>
        <w:rPr>
          <w:rFonts w:ascii="Times New Roman" w:hAnsi="Times New Roman" w:cs="Times New Roman"/>
        </w:rPr>
      </w:pPr>
      <w:r w:rsidRPr="002C35CC">
        <w:rPr>
          <w:rFonts w:ascii="Times New Roman" w:hAnsi="Times New Roman" w:cs="Times New Roman"/>
        </w:rPr>
        <w:t>Brandon Curtis</w:t>
      </w:r>
    </w:p>
    <w:p w14:paraId="74BA5642" w14:textId="77777777" w:rsidR="004038A0" w:rsidRPr="002C35CC" w:rsidRDefault="004038A0" w:rsidP="004038A0">
      <w:pPr>
        <w:rPr>
          <w:rFonts w:ascii="Times New Roman" w:hAnsi="Times New Roman" w:cs="Times New Roman"/>
        </w:rPr>
      </w:pPr>
      <w:proofErr w:type="spellStart"/>
      <w:r w:rsidRPr="002C35CC">
        <w:rPr>
          <w:rFonts w:ascii="Times New Roman" w:hAnsi="Times New Roman" w:cs="Times New Roman"/>
        </w:rPr>
        <w:t>Dalva</w:t>
      </w:r>
      <w:proofErr w:type="spellEnd"/>
      <w:r w:rsidRPr="002C35CC">
        <w:rPr>
          <w:rFonts w:ascii="Times New Roman" w:hAnsi="Times New Roman" w:cs="Times New Roman"/>
        </w:rPr>
        <w:t xml:space="preserve"> L. </w:t>
      </w:r>
      <w:proofErr w:type="spellStart"/>
      <w:r w:rsidRPr="002C35CC">
        <w:rPr>
          <w:rFonts w:ascii="Times New Roman" w:hAnsi="Times New Roman" w:cs="Times New Roman"/>
        </w:rPr>
        <w:t>Moellenberg</w:t>
      </w:r>
      <w:proofErr w:type="spellEnd"/>
    </w:p>
    <w:p w14:paraId="2B8C1E82" w14:textId="77777777" w:rsidR="004038A0" w:rsidRDefault="00155956" w:rsidP="004038A0">
      <w:pPr>
        <w:rPr>
          <w:rFonts w:ascii="Times New Roman" w:hAnsi="Times New Roman" w:cs="Times New Roman"/>
        </w:rPr>
      </w:pPr>
      <w:hyperlink r:id="rId10" w:history="1">
        <w:r w:rsidR="004038A0" w:rsidRPr="00BD6C01">
          <w:rPr>
            <w:rStyle w:val="Hyperlink"/>
            <w:rFonts w:ascii="Times New Roman" w:hAnsi="Times New Roman" w:cs="Times New Roman"/>
          </w:rPr>
          <w:t>ehiser@jhjlawers.com</w:t>
        </w:r>
      </w:hyperlink>
    </w:p>
    <w:p w14:paraId="397B36DF" w14:textId="77777777" w:rsidR="004038A0" w:rsidRDefault="00155956" w:rsidP="004038A0">
      <w:pPr>
        <w:rPr>
          <w:rFonts w:ascii="Times New Roman" w:hAnsi="Times New Roman" w:cs="Times New Roman"/>
        </w:rPr>
      </w:pPr>
      <w:hyperlink r:id="rId11" w:history="1">
        <w:r w:rsidR="004038A0" w:rsidRPr="00BD6C01">
          <w:rPr>
            <w:rStyle w:val="Hyperlink"/>
            <w:rFonts w:ascii="Times New Roman" w:hAnsi="Times New Roman" w:cs="Times New Roman"/>
          </w:rPr>
          <w:t>bcurtis@jhjlawyers.com</w:t>
        </w:r>
      </w:hyperlink>
    </w:p>
    <w:p w14:paraId="46F4D417" w14:textId="77777777" w:rsidR="004038A0" w:rsidRDefault="00155956" w:rsidP="004038A0">
      <w:pPr>
        <w:rPr>
          <w:rFonts w:ascii="Times New Roman" w:hAnsi="Times New Roman" w:cs="Times New Roman"/>
        </w:rPr>
      </w:pPr>
      <w:hyperlink r:id="rId12" w:history="1">
        <w:r w:rsidR="004038A0" w:rsidRPr="00BD6C01">
          <w:rPr>
            <w:rStyle w:val="Hyperlink"/>
            <w:rFonts w:ascii="Times New Roman" w:hAnsi="Times New Roman" w:cs="Times New Roman"/>
          </w:rPr>
          <w:t>DLM@gknet.com</w:t>
        </w:r>
      </w:hyperlink>
    </w:p>
    <w:p w14:paraId="39795058" w14:textId="77777777" w:rsidR="004038A0" w:rsidRPr="002C35CC" w:rsidRDefault="004038A0" w:rsidP="004038A0">
      <w:pPr>
        <w:rPr>
          <w:rFonts w:ascii="Times New Roman" w:hAnsi="Times New Roman" w:cs="Times New Roman"/>
          <w:i/>
          <w:iCs/>
        </w:rPr>
      </w:pPr>
      <w:r w:rsidRPr="002C35CC">
        <w:rPr>
          <w:rFonts w:ascii="Times New Roman" w:hAnsi="Times New Roman" w:cs="Times New Roman"/>
          <w:i/>
          <w:iCs/>
        </w:rPr>
        <w:t>Counsel for the New Mexico Oil and Gas Association</w:t>
      </w:r>
    </w:p>
    <w:p w14:paraId="7E0C1F93" w14:textId="77777777" w:rsidR="004038A0" w:rsidRPr="002C35CC" w:rsidRDefault="004038A0" w:rsidP="004038A0">
      <w:pPr>
        <w:rPr>
          <w:rFonts w:ascii="Times New Roman" w:hAnsi="Times New Roman" w:cs="Times New Roman"/>
        </w:rPr>
      </w:pPr>
    </w:p>
    <w:p w14:paraId="322441EA" w14:textId="77777777" w:rsidR="004038A0" w:rsidRPr="002C35CC" w:rsidRDefault="004038A0" w:rsidP="004038A0">
      <w:pPr>
        <w:rPr>
          <w:rFonts w:ascii="Times New Roman" w:hAnsi="Times New Roman" w:cs="Times New Roman"/>
        </w:rPr>
      </w:pPr>
      <w:r w:rsidRPr="002C35CC">
        <w:rPr>
          <w:rFonts w:ascii="Times New Roman" w:hAnsi="Times New Roman" w:cs="Times New Roman"/>
        </w:rPr>
        <w:t xml:space="preserve">Elizabeth </w:t>
      </w:r>
      <w:proofErr w:type="spellStart"/>
      <w:r w:rsidRPr="002C35CC">
        <w:rPr>
          <w:rFonts w:ascii="Times New Roman" w:hAnsi="Times New Roman" w:cs="Times New Roman"/>
        </w:rPr>
        <w:t>deLone</w:t>
      </w:r>
      <w:proofErr w:type="spellEnd"/>
      <w:r w:rsidRPr="002C35CC">
        <w:rPr>
          <w:rFonts w:ascii="Times New Roman" w:hAnsi="Times New Roman" w:cs="Times New Roman"/>
        </w:rPr>
        <w:t xml:space="preserve"> </w:t>
      </w:r>
      <w:proofErr w:type="spellStart"/>
      <w:r w:rsidRPr="002C35CC">
        <w:rPr>
          <w:rFonts w:ascii="Times New Roman" w:hAnsi="Times New Roman" w:cs="Times New Roman"/>
        </w:rPr>
        <w:t>Paranhos</w:t>
      </w:r>
      <w:proofErr w:type="spellEnd"/>
    </w:p>
    <w:p w14:paraId="34017D0F" w14:textId="77777777" w:rsidR="004038A0" w:rsidRDefault="00155956" w:rsidP="004038A0">
      <w:pPr>
        <w:rPr>
          <w:rFonts w:ascii="Times New Roman" w:hAnsi="Times New Roman" w:cs="Times New Roman"/>
        </w:rPr>
      </w:pPr>
      <w:hyperlink r:id="rId13" w:history="1">
        <w:r w:rsidR="004038A0" w:rsidRPr="00BD6C01">
          <w:rPr>
            <w:rStyle w:val="Hyperlink"/>
            <w:rFonts w:ascii="Times New Roman" w:hAnsi="Times New Roman" w:cs="Times New Roman"/>
          </w:rPr>
          <w:t>elizabeth@delonelaw.com</w:t>
        </w:r>
      </w:hyperlink>
    </w:p>
    <w:p w14:paraId="38277421" w14:textId="77777777" w:rsidR="004038A0" w:rsidRPr="002C35CC" w:rsidRDefault="004038A0" w:rsidP="004038A0">
      <w:pPr>
        <w:rPr>
          <w:rFonts w:ascii="Times New Roman" w:hAnsi="Times New Roman" w:cs="Times New Roman"/>
          <w:i/>
          <w:iCs/>
        </w:rPr>
      </w:pPr>
      <w:r w:rsidRPr="002C35CC">
        <w:rPr>
          <w:rFonts w:ascii="Times New Roman" w:hAnsi="Times New Roman" w:cs="Times New Roman"/>
          <w:i/>
          <w:iCs/>
        </w:rPr>
        <w:t>Counsel for Environmental Defense Fund</w:t>
      </w:r>
    </w:p>
    <w:p w14:paraId="5C9EDAFF" w14:textId="77777777" w:rsidR="004038A0" w:rsidRPr="002C35CC" w:rsidRDefault="004038A0" w:rsidP="004038A0">
      <w:pPr>
        <w:rPr>
          <w:rFonts w:ascii="Times New Roman" w:hAnsi="Times New Roman" w:cs="Times New Roman"/>
        </w:rPr>
      </w:pPr>
    </w:p>
    <w:p w14:paraId="55444DA4" w14:textId="77777777" w:rsidR="004038A0" w:rsidRPr="002C35CC" w:rsidRDefault="004038A0" w:rsidP="004038A0">
      <w:pPr>
        <w:rPr>
          <w:rFonts w:ascii="Times New Roman" w:hAnsi="Times New Roman" w:cs="Times New Roman"/>
        </w:rPr>
      </w:pPr>
      <w:proofErr w:type="spellStart"/>
      <w:r w:rsidRPr="002C35CC">
        <w:rPr>
          <w:rFonts w:ascii="Times New Roman" w:hAnsi="Times New Roman" w:cs="Times New Roman"/>
        </w:rPr>
        <w:t>Tannis</w:t>
      </w:r>
      <w:proofErr w:type="spellEnd"/>
      <w:r w:rsidRPr="002C35CC">
        <w:rPr>
          <w:rFonts w:ascii="Times New Roman" w:hAnsi="Times New Roman" w:cs="Times New Roman"/>
        </w:rPr>
        <w:t xml:space="preserve"> Fox</w:t>
      </w:r>
    </w:p>
    <w:p w14:paraId="386360B9" w14:textId="77777777" w:rsidR="004038A0" w:rsidRPr="002C35CC" w:rsidRDefault="004038A0" w:rsidP="004038A0">
      <w:pPr>
        <w:rPr>
          <w:rFonts w:ascii="Times New Roman" w:hAnsi="Times New Roman" w:cs="Times New Roman"/>
        </w:rPr>
      </w:pPr>
      <w:r w:rsidRPr="002C35CC">
        <w:rPr>
          <w:rFonts w:ascii="Times New Roman" w:hAnsi="Times New Roman" w:cs="Times New Roman"/>
        </w:rPr>
        <w:t xml:space="preserve">David R. </w:t>
      </w:r>
      <w:proofErr w:type="spellStart"/>
      <w:r w:rsidRPr="002C35CC">
        <w:rPr>
          <w:rFonts w:ascii="Times New Roman" w:hAnsi="Times New Roman" w:cs="Times New Roman"/>
        </w:rPr>
        <w:t>Baake</w:t>
      </w:r>
      <w:proofErr w:type="spellEnd"/>
    </w:p>
    <w:p w14:paraId="5782725F" w14:textId="77777777" w:rsidR="004038A0" w:rsidRDefault="00155956" w:rsidP="004038A0">
      <w:pPr>
        <w:rPr>
          <w:rFonts w:ascii="Times New Roman" w:hAnsi="Times New Roman" w:cs="Times New Roman"/>
        </w:rPr>
      </w:pPr>
      <w:hyperlink r:id="rId14" w:history="1">
        <w:r w:rsidR="004038A0" w:rsidRPr="00BD6C01">
          <w:rPr>
            <w:rStyle w:val="Hyperlink"/>
            <w:rFonts w:ascii="Times New Roman" w:hAnsi="Times New Roman" w:cs="Times New Roman"/>
          </w:rPr>
          <w:t>fox@westernlaw.org</w:t>
        </w:r>
      </w:hyperlink>
    </w:p>
    <w:p w14:paraId="426A8632" w14:textId="77777777" w:rsidR="004038A0" w:rsidRDefault="00155956" w:rsidP="004038A0">
      <w:pPr>
        <w:rPr>
          <w:rFonts w:ascii="Times New Roman" w:hAnsi="Times New Roman" w:cs="Times New Roman"/>
        </w:rPr>
      </w:pPr>
      <w:hyperlink r:id="rId15" w:history="1">
        <w:r w:rsidR="004038A0" w:rsidRPr="00BD6C01">
          <w:rPr>
            <w:rStyle w:val="Hyperlink"/>
            <w:rFonts w:ascii="Times New Roman" w:hAnsi="Times New Roman" w:cs="Times New Roman"/>
          </w:rPr>
          <w:t>david@baakelaw.com</w:t>
        </w:r>
      </w:hyperlink>
    </w:p>
    <w:p w14:paraId="0BAB0449" w14:textId="77777777" w:rsidR="004038A0" w:rsidRDefault="004038A0" w:rsidP="004038A0">
      <w:pPr>
        <w:rPr>
          <w:rFonts w:ascii="Times New Roman" w:hAnsi="Times New Roman" w:cs="Times New Roman"/>
        </w:rPr>
      </w:pPr>
      <w:r w:rsidRPr="002C35CC">
        <w:rPr>
          <w:rFonts w:ascii="Times New Roman" w:hAnsi="Times New Roman" w:cs="Times New Roman"/>
          <w:i/>
          <w:iCs/>
        </w:rPr>
        <w:t xml:space="preserve">Counsel for Conservation Voters New Mexico, </w:t>
      </w:r>
      <w:proofErr w:type="spellStart"/>
      <w:r w:rsidRPr="002C35CC">
        <w:rPr>
          <w:rFonts w:ascii="Times New Roman" w:hAnsi="Times New Roman" w:cs="Times New Roman"/>
          <w:i/>
          <w:iCs/>
        </w:rPr>
        <w:t>Diné</w:t>
      </w:r>
      <w:proofErr w:type="spellEnd"/>
      <w:r w:rsidRPr="002C35CC">
        <w:rPr>
          <w:rFonts w:ascii="Times New Roman" w:hAnsi="Times New Roman" w:cs="Times New Roman"/>
          <w:i/>
          <w:iCs/>
        </w:rPr>
        <w:t xml:space="preserve"> C.A.R.E., Earthworks, Natural Resource Defense Counsel, San Juan Citizen Alliance, Sierra Club, and 350 New Mexico</w:t>
      </w:r>
    </w:p>
    <w:p w14:paraId="3AD00903" w14:textId="77777777" w:rsidR="004038A0" w:rsidRDefault="004038A0" w:rsidP="004038A0">
      <w:pPr>
        <w:rPr>
          <w:rFonts w:ascii="Times New Roman" w:hAnsi="Times New Roman" w:cs="Times New Roman"/>
        </w:rPr>
      </w:pPr>
    </w:p>
    <w:p w14:paraId="59F67D2C" w14:textId="77777777" w:rsidR="004038A0" w:rsidRDefault="004038A0" w:rsidP="004038A0">
      <w:pPr>
        <w:rPr>
          <w:rFonts w:ascii="Times New Roman" w:hAnsi="Times New Roman" w:cs="Times New Roman"/>
        </w:rPr>
      </w:pPr>
      <w:r>
        <w:rPr>
          <w:rFonts w:ascii="Times New Roman" w:hAnsi="Times New Roman" w:cs="Times New Roman"/>
        </w:rPr>
        <w:t>Ana Maria Gutierrez</w:t>
      </w:r>
    </w:p>
    <w:p w14:paraId="602CECF4" w14:textId="77777777" w:rsidR="004038A0" w:rsidRDefault="004038A0" w:rsidP="004038A0">
      <w:pPr>
        <w:rPr>
          <w:rFonts w:ascii="Times New Roman" w:hAnsi="Times New Roman" w:cs="Times New Roman"/>
        </w:rPr>
      </w:pPr>
      <w:r>
        <w:rPr>
          <w:rFonts w:ascii="Times New Roman" w:hAnsi="Times New Roman" w:cs="Times New Roman"/>
        </w:rPr>
        <w:t>Sandra Milena McCarthy</w:t>
      </w:r>
    </w:p>
    <w:p w14:paraId="368B4307" w14:textId="77777777" w:rsidR="004038A0" w:rsidRDefault="00155956" w:rsidP="004038A0">
      <w:pPr>
        <w:rPr>
          <w:rFonts w:ascii="Times New Roman" w:hAnsi="Times New Roman" w:cs="Times New Roman"/>
        </w:rPr>
      </w:pPr>
      <w:hyperlink r:id="rId16" w:history="1">
        <w:r w:rsidR="004038A0" w:rsidRPr="00BD6C01">
          <w:rPr>
            <w:rStyle w:val="Hyperlink"/>
            <w:rFonts w:ascii="Times New Roman" w:hAnsi="Times New Roman" w:cs="Times New Roman"/>
          </w:rPr>
          <w:t>ana.gutierrez@hoganlovells.com</w:t>
        </w:r>
      </w:hyperlink>
    </w:p>
    <w:p w14:paraId="17973D16" w14:textId="77777777" w:rsidR="004038A0" w:rsidRDefault="00155956" w:rsidP="004038A0">
      <w:pPr>
        <w:rPr>
          <w:rFonts w:ascii="Times New Roman" w:hAnsi="Times New Roman" w:cs="Times New Roman"/>
        </w:rPr>
      </w:pPr>
      <w:hyperlink r:id="rId17" w:history="1">
        <w:r w:rsidR="004038A0" w:rsidRPr="00BD6C01">
          <w:rPr>
            <w:rStyle w:val="Hyperlink"/>
            <w:rFonts w:ascii="Times New Roman" w:hAnsi="Times New Roman" w:cs="Times New Roman"/>
          </w:rPr>
          <w:t>sandra.mccarthy@hoganlovells.com</w:t>
        </w:r>
      </w:hyperlink>
    </w:p>
    <w:p w14:paraId="200F2ACB" w14:textId="77777777" w:rsidR="004038A0" w:rsidRPr="00D34067" w:rsidRDefault="004038A0" w:rsidP="004038A0">
      <w:pPr>
        <w:rPr>
          <w:rFonts w:ascii="Times New Roman" w:hAnsi="Times New Roman" w:cs="Times New Roman"/>
          <w:i/>
          <w:iCs/>
        </w:rPr>
      </w:pPr>
      <w:r w:rsidRPr="00D34067">
        <w:rPr>
          <w:rFonts w:ascii="Times New Roman" w:hAnsi="Times New Roman" w:cs="Times New Roman"/>
          <w:i/>
          <w:iCs/>
        </w:rPr>
        <w:t xml:space="preserve">Counsel for Kinder Morgan, Inc., El Paso Natural Gas Company, L.L.C. </w:t>
      </w:r>
      <w:proofErr w:type="spellStart"/>
      <w:r w:rsidRPr="00D34067">
        <w:rPr>
          <w:rFonts w:ascii="Times New Roman" w:hAnsi="Times New Roman" w:cs="Times New Roman"/>
          <w:i/>
          <w:iCs/>
        </w:rPr>
        <w:t>TransColorado</w:t>
      </w:r>
      <w:proofErr w:type="spellEnd"/>
      <w:r w:rsidRPr="00D34067">
        <w:rPr>
          <w:rFonts w:ascii="Times New Roman" w:hAnsi="Times New Roman" w:cs="Times New Roman"/>
          <w:i/>
          <w:iCs/>
        </w:rPr>
        <w:t xml:space="preserve"> Gas Transmission Co., LLC, and Natural Gas Pipeline Company of America, LLC</w:t>
      </w:r>
    </w:p>
    <w:p w14:paraId="00E97143" w14:textId="77777777" w:rsidR="004038A0" w:rsidRDefault="004038A0" w:rsidP="004038A0">
      <w:pPr>
        <w:rPr>
          <w:rFonts w:ascii="Times New Roman" w:hAnsi="Times New Roman" w:cs="Times New Roman"/>
        </w:rPr>
      </w:pPr>
    </w:p>
    <w:p w14:paraId="16AABDB5" w14:textId="77777777" w:rsidR="004038A0" w:rsidRDefault="004038A0" w:rsidP="004038A0">
      <w:pPr>
        <w:rPr>
          <w:rFonts w:ascii="Times New Roman" w:hAnsi="Times New Roman" w:cs="Times New Roman"/>
        </w:rPr>
      </w:pPr>
    </w:p>
    <w:p w14:paraId="2F3C7C3B" w14:textId="77777777" w:rsidR="004038A0" w:rsidRDefault="004038A0" w:rsidP="004038A0">
      <w:pPr>
        <w:rPr>
          <w:rFonts w:ascii="Times New Roman" w:hAnsi="Times New Roman" w:cs="Times New Roman"/>
        </w:rPr>
      </w:pPr>
    </w:p>
    <w:p w14:paraId="3E76C09B" w14:textId="77777777" w:rsidR="004038A0" w:rsidRDefault="004038A0" w:rsidP="004038A0">
      <w:pPr>
        <w:rPr>
          <w:rFonts w:ascii="Times New Roman" w:hAnsi="Times New Roman" w:cs="Times New Roman"/>
        </w:rPr>
      </w:pPr>
      <w:r>
        <w:rPr>
          <w:rFonts w:ascii="Times New Roman" w:hAnsi="Times New Roman" w:cs="Times New Roman"/>
        </w:rPr>
        <w:t>Christopher J. Neumann</w:t>
      </w:r>
    </w:p>
    <w:p w14:paraId="6CC7E258" w14:textId="77777777" w:rsidR="004038A0" w:rsidRDefault="004038A0" w:rsidP="004038A0">
      <w:pPr>
        <w:rPr>
          <w:rFonts w:ascii="Times New Roman" w:hAnsi="Times New Roman" w:cs="Times New Roman"/>
        </w:rPr>
      </w:pPr>
      <w:r>
        <w:rPr>
          <w:rFonts w:ascii="Times New Roman" w:hAnsi="Times New Roman" w:cs="Times New Roman"/>
        </w:rPr>
        <w:lastRenderedPageBreak/>
        <w:t>Gregory R. Tan</w:t>
      </w:r>
    </w:p>
    <w:p w14:paraId="4B433F02" w14:textId="77777777" w:rsidR="004038A0" w:rsidRDefault="004038A0" w:rsidP="004038A0">
      <w:pPr>
        <w:rPr>
          <w:rFonts w:ascii="Times New Roman" w:hAnsi="Times New Roman" w:cs="Times New Roman"/>
        </w:rPr>
      </w:pPr>
      <w:r>
        <w:rPr>
          <w:rFonts w:ascii="Times New Roman" w:hAnsi="Times New Roman" w:cs="Times New Roman"/>
        </w:rPr>
        <w:t xml:space="preserve">Casey </w:t>
      </w:r>
      <w:proofErr w:type="spellStart"/>
      <w:r>
        <w:rPr>
          <w:rFonts w:ascii="Times New Roman" w:hAnsi="Times New Roman" w:cs="Times New Roman"/>
        </w:rPr>
        <w:t>Shpall</w:t>
      </w:r>
      <w:proofErr w:type="spellEnd"/>
    </w:p>
    <w:p w14:paraId="6DD4FF13" w14:textId="77777777" w:rsidR="004038A0" w:rsidRDefault="00155956" w:rsidP="004038A0">
      <w:pPr>
        <w:rPr>
          <w:rFonts w:ascii="Times New Roman" w:hAnsi="Times New Roman" w:cs="Times New Roman"/>
        </w:rPr>
      </w:pPr>
      <w:hyperlink r:id="rId18" w:history="1">
        <w:r w:rsidR="004038A0" w:rsidRPr="00BD6C01">
          <w:rPr>
            <w:rStyle w:val="Hyperlink"/>
            <w:rFonts w:ascii="Times New Roman" w:hAnsi="Times New Roman" w:cs="Times New Roman"/>
          </w:rPr>
          <w:t>neumannc@gtlaw.com</w:t>
        </w:r>
      </w:hyperlink>
    </w:p>
    <w:p w14:paraId="1F4A6375" w14:textId="77777777" w:rsidR="004038A0" w:rsidRDefault="00155956" w:rsidP="004038A0">
      <w:pPr>
        <w:rPr>
          <w:rFonts w:ascii="Times New Roman" w:hAnsi="Times New Roman" w:cs="Times New Roman"/>
        </w:rPr>
      </w:pPr>
      <w:hyperlink r:id="rId19" w:history="1">
        <w:r w:rsidR="004038A0" w:rsidRPr="00BD6C01">
          <w:rPr>
            <w:rStyle w:val="Hyperlink"/>
            <w:rFonts w:ascii="Times New Roman" w:hAnsi="Times New Roman" w:cs="Times New Roman"/>
          </w:rPr>
          <w:t>tangr@gtlaw.com</w:t>
        </w:r>
      </w:hyperlink>
    </w:p>
    <w:p w14:paraId="03D6342F" w14:textId="77777777" w:rsidR="004038A0" w:rsidRDefault="00155956" w:rsidP="004038A0">
      <w:pPr>
        <w:rPr>
          <w:rFonts w:ascii="Times New Roman" w:hAnsi="Times New Roman" w:cs="Times New Roman"/>
        </w:rPr>
      </w:pPr>
      <w:hyperlink r:id="rId20" w:history="1">
        <w:r w:rsidR="004038A0" w:rsidRPr="00BD6C01">
          <w:rPr>
            <w:rStyle w:val="Hyperlink"/>
            <w:rFonts w:ascii="Times New Roman" w:hAnsi="Times New Roman" w:cs="Times New Roman"/>
          </w:rPr>
          <w:t>shpallc@gtlaw.com</w:t>
        </w:r>
      </w:hyperlink>
    </w:p>
    <w:p w14:paraId="4B9C96C9" w14:textId="77777777" w:rsidR="004038A0" w:rsidRPr="00D34067" w:rsidRDefault="004038A0" w:rsidP="004038A0">
      <w:pPr>
        <w:rPr>
          <w:rFonts w:ascii="Times New Roman" w:hAnsi="Times New Roman" w:cs="Times New Roman"/>
          <w:i/>
          <w:iCs/>
        </w:rPr>
      </w:pPr>
      <w:r w:rsidRPr="00D34067">
        <w:rPr>
          <w:rFonts w:ascii="Times New Roman" w:hAnsi="Times New Roman" w:cs="Times New Roman"/>
          <w:i/>
          <w:iCs/>
        </w:rPr>
        <w:t>Counsel for NGL Energy Partners LP, Solaris Water Midstream, LLC, OWL SWD Operating, LLC, and Goodnight Midstream LLC</w:t>
      </w:r>
    </w:p>
    <w:p w14:paraId="51518133" w14:textId="77777777" w:rsidR="004038A0" w:rsidRDefault="004038A0" w:rsidP="004038A0">
      <w:pPr>
        <w:rPr>
          <w:rFonts w:ascii="Times New Roman" w:hAnsi="Times New Roman" w:cs="Times New Roman"/>
        </w:rPr>
      </w:pPr>
    </w:p>
    <w:p w14:paraId="3ED655BF" w14:textId="77777777" w:rsidR="004038A0" w:rsidRDefault="004038A0" w:rsidP="004038A0">
      <w:pPr>
        <w:rPr>
          <w:rFonts w:ascii="Times New Roman" w:hAnsi="Times New Roman" w:cs="Times New Roman"/>
        </w:rPr>
      </w:pPr>
      <w:r>
        <w:rPr>
          <w:rFonts w:ascii="Times New Roman" w:hAnsi="Times New Roman" w:cs="Times New Roman"/>
        </w:rPr>
        <w:t>Matthias L. Sayer</w:t>
      </w:r>
    </w:p>
    <w:p w14:paraId="3FA46085" w14:textId="77777777" w:rsidR="004038A0" w:rsidRDefault="00155956" w:rsidP="004038A0">
      <w:pPr>
        <w:rPr>
          <w:rFonts w:ascii="Times New Roman" w:hAnsi="Times New Roman" w:cs="Times New Roman"/>
        </w:rPr>
      </w:pPr>
      <w:hyperlink r:id="rId21" w:history="1">
        <w:r w:rsidR="004038A0" w:rsidRPr="00BD6C01">
          <w:rPr>
            <w:rStyle w:val="Hyperlink"/>
            <w:rFonts w:ascii="Times New Roman" w:hAnsi="Times New Roman" w:cs="Times New Roman"/>
          </w:rPr>
          <w:t>matthias.sayer@nglep.com</w:t>
        </w:r>
      </w:hyperlink>
    </w:p>
    <w:p w14:paraId="2017A9E2" w14:textId="77777777" w:rsidR="004038A0" w:rsidRPr="00D34067" w:rsidRDefault="004038A0" w:rsidP="004038A0">
      <w:pPr>
        <w:rPr>
          <w:rFonts w:ascii="Times New Roman" w:hAnsi="Times New Roman" w:cs="Times New Roman"/>
          <w:i/>
          <w:iCs/>
        </w:rPr>
      </w:pPr>
      <w:r w:rsidRPr="00D34067">
        <w:rPr>
          <w:rFonts w:ascii="Times New Roman" w:hAnsi="Times New Roman" w:cs="Times New Roman"/>
          <w:i/>
          <w:iCs/>
        </w:rPr>
        <w:t>Counsel for NGL Energy Partners LP</w:t>
      </w:r>
    </w:p>
    <w:p w14:paraId="46DCF53A" w14:textId="77777777" w:rsidR="004038A0" w:rsidRDefault="004038A0" w:rsidP="004038A0">
      <w:pPr>
        <w:rPr>
          <w:rFonts w:ascii="Times New Roman" w:hAnsi="Times New Roman" w:cs="Times New Roman"/>
        </w:rPr>
      </w:pPr>
    </w:p>
    <w:p w14:paraId="25B89FC4" w14:textId="77777777" w:rsidR="004038A0" w:rsidRDefault="004038A0" w:rsidP="004038A0">
      <w:pPr>
        <w:rPr>
          <w:rFonts w:ascii="Times New Roman" w:hAnsi="Times New Roman" w:cs="Times New Roman"/>
        </w:rPr>
      </w:pPr>
      <w:r>
        <w:rPr>
          <w:rFonts w:ascii="Times New Roman" w:hAnsi="Times New Roman" w:cs="Times New Roman"/>
        </w:rPr>
        <w:t xml:space="preserve">J. Scott </w:t>
      </w:r>
      <w:proofErr w:type="spellStart"/>
      <w:r>
        <w:rPr>
          <w:rFonts w:ascii="Times New Roman" w:hAnsi="Times New Roman" w:cs="Times New Roman"/>
        </w:rPr>
        <w:t>Janoe</w:t>
      </w:r>
      <w:proofErr w:type="spellEnd"/>
    </w:p>
    <w:p w14:paraId="36D5F90C" w14:textId="77777777" w:rsidR="004038A0" w:rsidRDefault="00155956" w:rsidP="004038A0">
      <w:pPr>
        <w:rPr>
          <w:rFonts w:ascii="Times New Roman" w:hAnsi="Times New Roman" w:cs="Times New Roman"/>
        </w:rPr>
      </w:pPr>
      <w:hyperlink r:id="rId22" w:history="1">
        <w:r w:rsidR="004038A0" w:rsidRPr="00BD6C01">
          <w:rPr>
            <w:rStyle w:val="Hyperlink"/>
            <w:rFonts w:ascii="Times New Roman" w:hAnsi="Times New Roman" w:cs="Times New Roman"/>
          </w:rPr>
          <w:t>scott.janoe@bakerbotts.com</w:t>
        </w:r>
      </w:hyperlink>
    </w:p>
    <w:p w14:paraId="49C008D7" w14:textId="77777777" w:rsidR="004038A0" w:rsidRPr="00D34067" w:rsidRDefault="004038A0" w:rsidP="004038A0">
      <w:pPr>
        <w:rPr>
          <w:rFonts w:ascii="Times New Roman" w:hAnsi="Times New Roman" w:cs="Times New Roman"/>
          <w:i/>
          <w:iCs/>
        </w:rPr>
      </w:pPr>
      <w:r w:rsidRPr="00D34067">
        <w:rPr>
          <w:rFonts w:ascii="Times New Roman" w:hAnsi="Times New Roman" w:cs="Times New Roman"/>
          <w:i/>
          <w:iCs/>
        </w:rPr>
        <w:t>Counsel for Oxy USA Inc.</w:t>
      </w:r>
    </w:p>
    <w:p w14:paraId="672004E2" w14:textId="77777777" w:rsidR="004038A0" w:rsidRDefault="004038A0" w:rsidP="004038A0">
      <w:pPr>
        <w:rPr>
          <w:rFonts w:ascii="Times New Roman" w:hAnsi="Times New Roman" w:cs="Times New Roman"/>
        </w:rPr>
      </w:pPr>
    </w:p>
    <w:p w14:paraId="526837B4" w14:textId="77777777" w:rsidR="004038A0" w:rsidRDefault="004038A0" w:rsidP="004038A0">
      <w:pPr>
        <w:rPr>
          <w:rFonts w:ascii="Times New Roman" w:hAnsi="Times New Roman" w:cs="Times New Roman"/>
        </w:rPr>
      </w:pPr>
      <w:r w:rsidRPr="002C35CC">
        <w:rPr>
          <w:rFonts w:ascii="Times New Roman" w:hAnsi="Times New Roman" w:cs="Times New Roman"/>
        </w:rPr>
        <w:t>Louis W. Rose</w:t>
      </w:r>
    </w:p>
    <w:p w14:paraId="032DD9EC" w14:textId="77777777" w:rsidR="004038A0" w:rsidRDefault="004038A0" w:rsidP="004038A0">
      <w:pPr>
        <w:rPr>
          <w:rFonts w:ascii="Times New Roman" w:hAnsi="Times New Roman" w:cs="Times New Roman"/>
        </w:rPr>
      </w:pPr>
      <w:r>
        <w:rPr>
          <w:rFonts w:ascii="Times New Roman" w:hAnsi="Times New Roman" w:cs="Times New Roman"/>
        </w:rPr>
        <w:t>Kari Olson</w:t>
      </w:r>
    </w:p>
    <w:p w14:paraId="110DEAEF" w14:textId="77777777" w:rsidR="004038A0" w:rsidRDefault="004038A0" w:rsidP="004038A0">
      <w:pPr>
        <w:rPr>
          <w:rFonts w:ascii="Times New Roman" w:hAnsi="Times New Roman" w:cs="Times New Roman"/>
        </w:rPr>
      </w:pPr>
      <w:r>
        <w:rPr>
          <w:rFonts w:ascii="Times New Roman" w:hAnsi="Times New Roman" w:cs="Times New Roman"/>
        </w:rPr>
        <w:t>Ricardo S. Gonzales</w:t>
      </w:r>
    </w:p>
    <w:p w14:paraId="5DFA8F24" w14:textId="77777777" w:rsidR="004038A0" w:rsidRDefault="00155956" w:rsidP="004038A0">
      <w:pPr>
        <w:rPr>
          <w:rFonts w:ascii="Times New Roman" w:hAnsi="Times New Roman" w:cs="Times New Roman"/>
        </w:rPr>
      </w:pPr>
      <w:hyperlink r:id="rId23" w:history="1">
        <w:r w:rsidR="004038A0" w:rsidRPr="00BD6C01">
          <w:rPr>
            <w:rStyle w:val="Hyperlink"/>
            <w:rFonts w:ascii="Times New Roman" w:hAnsi="Times New Roman" w:cs="Times New Roman"/>
          </w:rPr>
          <w:t>lrose@montand.com</w:t>
        </w:r>
      </w:hyperlink>
    </w:p>
    <w:p w14:paraId="70525162" w14:textId="77777777" w:rsidR="004038A0" w:rsidRDefault="00155956" w:rsidP="004038A0">
      <w:pPr>
        <w:rPr>
          <w:rFonts w:ascii="Times New Roman" w:hAnsi="Times New Roman" w:cs="Times New Roman"/>
        </w:rPr>
      </w:pPr>
      <w:hyperlink r:id="rId24" w:history="1">
        <w:r w:rsidR="004038A0" w:rsidRPr="00BD6C01">
          <w:rPr>
            <w:rStyle w:val="Hyperlink"/>
            <w:rFonts w:ascii="Times New Roman" w:hAnsi="Times New Roman" w:cs="Times New Roman"/>
          </w:rPr>
          <w:t>kolson@montand.com</w:t>
        </w:r>
      </w:hyperlink>
    </w:p>
    <w:p w14:paraId="21091FBA" w14:textId="77777777" w:rsidR="004038A0" w:rsidRDefault="00155956" w:rsidP="004038A0">
      <w:pPr>
        <w:rPr>
          <w:rFonts w:ascii="Times New Roman" w:hAnsi="Times New Roman" w:cs="Times New Roman"/>
        </w:rPr>
      </w:pPr>
      <w:hyperlink r:id="rId25" w:history="1">
        <w:r w:rsidR="004038A0" w:rsidRPr="00BD6C01">
          <w:rPr>
            <w:rStyle w:val="Hyperlink"/>
            <w:rFonts w:ascii="Times New Roman" w:hAnsi="Times New Roman" w:cs="Times New Roman"/>
          </w:rPr>
          <w:t>rgonzales@montand.com</w:t>
        </w:r>
      </w:hyperlink>
    </w:p>
    <w:p w14:paraId="7612F79C" w14:textId="77777777" w:rsidR="004038A0" w:rsidRPr="00D34067" w:rsidRDefault="004038A0" w:rsidP="004038A0">
      <w:pPr>
        <w:rPr>
          <w:rFonts w:ascii="Times New Roman" w:hAnsi="Times New Roman" w:cs="Times New Roman"/>
          <w:i/>
          <w:iCs/>
        </w:rPr>
      </w:pPr>
      <w:r w:rsidRPr="00D34067">
        <w:rPr>
          <w:rFonts w:ascii="Times New Roman" w:hAnsi="Times New Roman" w:cs="Times New Roman"/>
          <w:i/>
          <w:iCs/>
        </w:rPr>
        <w:t>Counsel for Independent Petroleum Association of New Mexico</w:t>
      </w:r>
    </w:p>
    <w:p w14:paraId="50B22218" w14:textId="57A957EE" w:rsidR="004038A0" w:rsidRDefault="004038A0" w:rsidP="004038A0">
      <w:pPr>
        <w:rPr>
          <w:rFonts w:ascii="Times New Roman" w:hAnsi="Times New Roman" w:cs="Times New Roman"/>
        </w:rPr>
      </w:pPr>
    </w:p>
    <w:p w14:paraId="169F388E" w14:textId="054D1C7B" w:rsidR="008324E6" w:rsidRDefault="008324E6" w:rsidP="004038A0">
      <w:pPr>
        <w:rPr>
          <w:rFonts w:ascii="Times New Roman" w:hAnsi="Times New Roman" w:cs="Times New Roman"/>
        </w:rPr>
      </w:pPr>
      <w:r>
        <w:rPr>
          <w:rFonts w:ascii="Times New Roman" w:hAnsi="Times New Roman" w:cs="Times New Roman"/>
        </w:rPr>
        <w:t xml:space="preserve">Jeffrey </w:t>
      </w:r>
      <w:proofErr w:type="spellStart"/>
      <w:r>
        <w:rPr>
          <w:rFonts w:ascii="Times New Roman" w:hAnsi="Times New Roman" w:cs="Times New Roman"/>
        </w:rPr>
        <w:t>Holmstead</w:t>
      </w:r>
      <w:proofErr w:type="spellEnd"/>
    </w:p>
    <w:p w14:paraId="7A4A3AE6" w14:textId="64EC48CF" w:rsidR="008324E6" w:rsidRDefault="008324E6" w:rsidP="004038A0">
      <w:pPr>
        <w:rPr>
          <w:rFonts w:ascii="Times New Roman" w:hAnsi="Times New Roman" w:cs="Times New Roman"/>
        </w:rPr>
      </w:pPr>
      <w:r>
        <w:rPr>
          <w:rFonts w:ascii="Times New Roman" w:hAnsi="Times New Roman" w:cs="Times New Roman"/>
        </w:rPr>
        <w:t>Tim Wilkins</w:t>
      </w:r>
    </w:p>
    <w:p w14:paraId="57B21546" w14:textId="0FB0D015" w:rsidR="008324E6" w:rsidRDefault="008324E6" w:rsidP="004038A0">
      <w:pPr>
        <w:rPr>
          <w:rFonts w:ascii="Times New Roman" w:hAnsi="Times New Roman" w:cs="Times New Roman"/>
        </w:rPr>
      </w:pPr>
      <w:r>
        <w:rPr>
          <w:rFonts w:ascii="Times New Roman" w:hAnsi="Times New Roman" w:cs="Times New Roman"/>
        </w:rPr>
        <w:t>Whit Swift</w:t>
      </w:r>
    </w:p>
    <w:p w14:paraId="0D2B5DDE" w14:textId="6D8EF4F4" w:rsidR="008324E6" w:rsidRDefault="008324E6" w:rsidP="004038A0">
      <w:pPr>
        <w:rPr>
          <w:rFonts w:ascii="Times New Roman" w:hAnsi="Times New Roman" w:cs="Times New Roman"/>
        </w:rPr>
      </w:pPr>
      <w:r>
        <w:rPr>
          <w:rFonts w:ascii="Times New Roman" w:hAnsi="Times New Roman" w:cs="Times New Roman"/>
        </w:rPr>
        <w:t>Bracewell LLP</w:t>
      </w:r>
    </w:p>
    <w:p w14:paraId="20582B54" w14:textId="7A3E55E1" w:rsidR="008324E6" w:rsidRDefault="008324E6" w:rsidP="004038A0">
      <w:pPr>
        <w:rPr>
          <w:rFonts w:ascii="Times New Roman" w:hAnsi="Times New Roman" w:cs="Times New Roman"/>
        </w:rPr>
      </w:pPr>
      <w:r>
        <w:rPr>
          <w:rFonts w:ascii="Times New Roman" w:hAnsi="Times New Roman" w:cs="Times New Roman"/>
        </w:rPr>
        <w:t>111 Congress Avenue, Suite 2300</w:t>
      </w:r>
    </w:p>
    <w:p w14:paraId="4471853C" w14:textId="484FF1CF" w:rsidR="008324E6" w:rsidRDefault="008324E6" w:rsidP="004038A0">
      <w:pPr>
        <w:rPr>
          <w:rFonts w:ascii="Times New Roman" w:hAnsi="Times New Roman" w:cs="Times New Roman"/>
        </w:rPr>
      </w:pPr>
      <w:r>
        <w:rPr>
          <w:rFonts w:ascii="Times New Roman" w:hAnsi="Times New Roman" w:cs="Times New Roman"/>
        </w:rPr>
        <w:t>Austin, TX 78701</w:t>
      </w:r>
    </w:p>
    <w:p w14:paraId="3DFC64B2" w14:textId="4EBD2F0D" w:rsidR="008324E6" w:rsidRDefault="008324E6" w:rsidP="004038A0">
      <w:pPr>
        <w:rPr>
          <w:rFonts w:ascii="Times New Roman" w:hAnsi="Times New Roman" w:cs="Times New Roman"/>
        </w:rPr>
      </w:pPr>
      <w:hyperlink r:id="rId26" w:history="1">
        <w:r w:rsidRPr="006A287F">
          <w:rPr>
            <w:rStyle w:val="Hyperlink"/>
            <w:rFonts w:ascii="Times New Roman" w:hAnsi="Times New Roman" w:cs="Times New Roman"/>
          </w:rPr>
          <w:t>jeff.holmstead@bracewell.com</w:t>
        </w:r>
      </w:hyperlink>
    </w:p>
    <w:p w14:paraId="78460A29" w14:textId="65C51A59" w:rsidR="008324E6" w:rsidRDefault="008324E6" w:rsidP="004038A0">
      <w:pPr>
        <w:rPr>
          <w:rFonts w:ascii="Times New Roman" w:hAnsi="Times New Roman" w:cs="Times New Roman"/>
        </w:rPr>
      </w:pPr>
      <w:hyperlink r:id="rId27" w:history="1">
        <w:r w:rsidRPr="006A287F">
          <w:rPr>
            <w:rStyle w:val="Hyperlink"/>
            <w:rFonts w:ascii="Times New Roman" w:hAnsi="Times New Roman" w:cs="Times New Roman"/>
          </w:rPr>
          <w:t>tim.wilkins@bracewell.com</w:t>
        </w:r>
      </w:hyperlink>
    </w:p>
    <w:p w14:paraId="53130DF7" w14:textId="0A0A434D" w:rsidR="008324E6" w:rsidRDefault="008324E6" w:rsidP="004038A0">
      <w:pPr>
        <w:rPr>
          <w:rFonts w:ascii="Times New Roman" w:hAnsi="Times New Roman" w:cs="Times New Roman"/>
        </w:rPr>
      </w:pPr>
      <w:hyperlink r:id="rId28" w:history="1">
        <w:r w:rsidRPr="006A287F">
          <w:rPr>
            <w:rStyle w:val="Hyperlink"/>
            <w:rFonts w:ascii="Times New Roman" w:hAnsi="Times New Roman" w:cs="Times New Roman"/>
          </w:rPr>
          <w:t>whit.swift@bracewell.com</w:t>
        </w:r>
      </w:hyperlink>
    </w:p>
    <w:p w14:paraId="1030A213" w14:textId="46C4A7A1" w:rsidR="008324E6" w:rsidRDefault="008324E6" w:rsidP="004038A0">
      <w:pPr>
        <w:rPr>
          <w:rFonts w:ascii="Times New Roman" w:hAnsi="Times New Roman" w:cs="Times New Roman"/>
        </w:rPr>
      </w:pPr>
    </w:p>
    <w:p w14:paraId="015FB059" w14:textId="47A8A443" w:rsidR="008324E6" w:rsidRDefault="008324E6" w:rsidP="004038A0">
      <w:pPr>
        <w:rPr>
          <w:rFonts w:ascii="Times New Roman" w:hAnsi="Times New Roman" w:cs="Times New Roman"/>
        </w:rPr>
      </w:pPr>
      <w:r>
        <w:rPr>
          <w:rFonts w:ascii="Times New Roman" w:hAnsi="Times New Roman" w:cs="Times New Roman"/>
        </w:rPr>
        <w:t xml:space="preserve">Stuart R. </w:t>
      </w:r>
      <w:proofErr w:type="spellStart"/>
      <w:r>
        <w:rPr>
          <w:rFonts w:ascii="Times New Roman" w:hAnsi="Times New Roman" w:cs="Times New Roman"/>
        </w:rPr>
        <w:t>Butzier</w:t>
      </w:r>
      <w:proofErr w:type="spellEnd"/>
    </w:p>
    <w:p w14:paraId="6B2EE11E" w14:textId="783DBB69" w:rsidR="008324E6" w:rsidRDefault="008324E6" w:rsidP="004038A0">
      <w:pPr>
        <w:rPr>
          <w:rFonts w:ascii="Times New Roman" w:hAnsi="Times New Roman" w:cs="Times New Roman"/>
        </w:rPr>
      </w:pPr>
      <w:proofErr w:type="spellStart"/>
      <w:r>
        <w:rPr>
          <w:rFonts w:ascii="Times New Roman" w:hAnsi="Times New Roman" w:cs="Times New Roman"/>
        </w:rPr>
        <w:t>Modrall</w:t>
      </w:r>
      <w:proofErr w:type="spellEnd"/>
      <w:r>
        <w:rPr>
          <w:rFonts w:ascii="Times New Roman" w:hAnsi="Times New Roman" w:cs="Times New Roman"/>
        </w:rPr>
        <w:t>, Sperling, Roehl, Harris &amp; Sisk, P.A.</w:t>
      </w:r>
    </w:p>
    <w:p w14:paraId="734BB3A9" w14:textId="797F6FDA" w:rsidR="008324E6" w:rsidRDefault="008324E6" w:rsidP="004038A0">
      <w:pPr>
        <w:rPr>
          <w:rFonts w:ascii="Times New Roman" w:hAnsi="Times New Roman" w:cs="Times New Roman"/>
        </w:rPr>
      </w:pPr>
      <w:r>
        <w:rPr>
          <w:rFonts w:ascii="Times New Roman" w:hAnsi="Times New Roman" w:cs="Times New Roman"/>
        </w:rPr>
        <w:t>PO Box 2168</w:t>
      </w:r>
    </w:p>
    <w:p w14:paraId="28F30046" w14:textId="41C38EFE" w:rsidR="008324E6" w:rsidRDefault="008324E6" w:rsidP="004038A0">
      <w:pPr>
        <w:rPr>
          <w:rFonts w:ascii="Times New Roman" w:hAnsi="Times New Roman" w:cs="Times New Roman"/>
        </w:rPr>
      </w:pPr>
      <w:r>
        <w:rPr>
          <w:rFonts w:ascii="Times New Roman" w:hAnsi="Times New Roman" w:cs="Times New Roman"/>
        </w:rPr>
        <w:t>Albuquerque, NM 87103</w:t>
      </w:r>
    </w:p>
    <w:p w14:paraId="06516AFD" w14:textId="2799DA71" w:rsidR="008324E6" w:rsidRDefault="008324E6" w:rsidP="004038A0">
      <w:pPr>
        <w:rPr>
          <w:rFonts w:ascii="Times New Roman" w:hAnsi="Times New Roman" w:cs="Times New Roman"/>
        </w:rPr>
      </w:pPr>
      <w:hyperlink r:id="rId29" w:history="1">
        <w:r w:rsidRPr="006A287F">
          <w:rPr>
            <w:rStyle w:val="Hyperlink"/>
            <w:rFonts w:ascii="Times New Roman" w:hAnsi="Times New Roman" w:cs="Times New Roman"/>
          </w:rPr>
          <w:t>srb@modrall.com</w:t>
        </w:r>
      </w:hyperlink>
    </w:p>
    <w:p w14:paraId="37E506BD" w14:textId="5E7CD37C" w:rsidR="008324E6" w:rsidRPr="008324E6" w:rsidRDefault="008324E6" w:rsidP="004038A0">
      <w:pPr>
        <w:rPr>
          <w:rFonts w:ascii="Times New Roman" w:hAnsi="Times New Roman" w:cs="Times New Roman"/>
          <w:i/>
          <w:iCs/>
        </w:rPr>
      </w:pPr>
      <w:r>
        <w:rPr>
          <w:rFonts w:ascii="Times New Roman" w:hAnsi="Times New Roman" w:cs="Times New Roman"/>
          <w:i/>
          <w:iCs/>
        </w:rPr>
        <w:t>Counsel for The Gas Compressor Association</w:t>
      </w:r>
    </w:p>
    <w:p w14:paraId="19045E7D" w14:textId="77777777" w:rsidR="008324E6" w:rsidRDefault="008324E6" w:rsidP="004038A0">
      <w:pPr>
        <w:rPr>
          <w:rFonts w:ascii="Times New Roman" w:hAnsi="Times New Roman" w:cs="Times New Roman"/>
        </w:rPr>
      </w:pPr>
    </w:p>
    <w:p w14:paraId="5CD2C776" w14:textId="77777777" w:rsidR="004038A0" w:rsidRDefault="004038A0" w:rsidP="004038A0">
      <w:pPr>
        <w:rPr>
          <w:rFonts w:ascii="Times New Roman" w:hAnsi="Times New Roman" w:cs="Times New Roman"/>
        </w:rPr>
      </w:pPr>
      <w:r>
        <w:rPr>
          <w:rFonts w:ascii="Times New Roman" w:hAnsi="Times New Roman" w:cs="Times New Roman"/>
        </w:rPr>
        <w:t xml:space="preserve">Charles de </w:t>
      </w:r>
      <w:proofErr w:type="spellStart"/>
      <w:r>
        <w:rPr>
          <w:rFonts w:ascii="Times New Roman" w:hAnsi="Times New Roman" w:cs="Times New Roman"/>
        </w:rPr>
        <w:t>Saillan</w:t>
      </w:r>
      <w:proofErr w:type="spellEnd"/>
    </w:p>
    <w:p w14:paraId="1D3AE46B" w14:textId="77777777" w:rsidR="004038A0" w:rsidRDefault="00155956" w:rsidP="004038A0">
      <w:pPr>
        <w:rPr>
          <w:rFonts w:ascii="Times New Roman" w:hAnsi="Times New Roman" w:cs="Times New Roman"/>
        </w:rPr>
      </w:pPr>
      <w:hyperlink r:id="rId30" w:history="1">
        <w:r w:rsidR="004038A0" w:rsidRPr="00BD6C01">
          <w:rPr>
            <w:rStyle w:val="Hyperlink"/>
            <w:rFonts w:ascii="Times New Roman" w:hAnsi="Times New Roman" w:cs="Times New Roman"/>
          </w:rPr>
          <w:t>cdesaillan@nmelc.org</w:t>
        </w:r>
      </w:hyperlink>
    </w:p>
    <w:p w14:paraId="77599B95" w14:textId="77777777" w:rsidR="004038A0" w:rsidRPr="00D34067" w:rsidRDefault="004038A0" w:rsidP="004038A0">
      <w:pPr>
        <w:rPr>
          <w:rFonts w:ascii="Times New Roman" w:hAnsi="Times New Roman" w:cs="Times New Roman"/>
          <w:i/>
          <w:iCs/>
        </w:rPr>
      </w:pPr>
      <w:r w:rsidRPr="00D34067">
        <w:rPr>
          <w:rFonts w:ascii="Times New Roman" w:hAnsi="Times New Roman" w:cs="Times New Roman"/>
          <w:i/>
          <w:iCs/>
        </w:rPr>
        <w:t>Counsel for the New Mexico Environmental Law Center</w:t>
      </w:r>
    </w:p>
    <w:p w14:paraId="43B2A49B" w14:textId="77777777" w:rsidR="004038A0" w:rsidRDefault="004038A0" w:rsidP="004038A0">
      <w:pPr>
        <w:rPr>
          <w:rFonts w:ascii="Times New Roman" w:hAnsi="Times New Roman" w:cs="Times New Roman"/>
        </w:rPr>
      </w:pPr>
    </w:p>
    <w:p w14:paraId="3761A35A" w14:textId="77777777" w:rsidR="004038A0" w:rsidRDefault="004038A0" w:rsidP="004038A0">
      <w:pPr>
        <w:rPr>
          <w:rFonts w:ascii="Times New Roman" w:hAnsi="Times New Roman" w:cs="Times New Roman"/>
        </w:rPr>
      </w:pPr>
      <w:r>
        <w:rPr>
          <w:rFonts w:ascii="Times New Roman" w:hAnsi="Times New Roman" w:cs="Times New Roman"/>
        </w:rPr>
        <w:t>Daniel Jaynes</w:t>
      </w:r>
    </w:p>
    <w:p w14:paraId="37C493C1" w14:textId="77777777" w:rsidR="004038A0" w:rsidRDefault="004038A0" w:rsidP="004038A0">
      <w:pPr>
        <w:rPr>
          <w:rFonts w:ascii="Times New Roman" w:hAnsi="Times New Roman" w:cs="Times New Roman"/>
        </w:rPr>
      </w:pPr>
      <w:proofErr w:type="spellStart"/>
      <w:r>
        <w:rPr>
          <w:rFonts w:ascii="Times New Roman" w:hAnsi="Times New Roman" w:cs="Times New Roman"/>
        </w:rPr>
        <w:lastRenderedPageBreak/>
        <w:t>Keifer</w:t>
      </w:r>
      <w:proofErr w:type="spellEnd"/>
      <w:r>
        <w:rPr>
          <w:rFonts w:ascii="Times New Roman" w:hAnsi="Times New Roman" w:cs="Times New Roman"/>
        </w:rPr>
        <w:t xml:space="preserve"> Johnson</w:t>
      </w:r>
    </w:p>
    <w:p w14:paraId="0B6527B6" w14:textId="77777777" w:rsidR="004038A0" w:rsidRDefault="004038A0" w:rsidP="004038A0">
      <w:pPr>
        <w:rPr>
          <w:rFonts w:ascii="Times New Roman" w:hAnsi="Times New Roman" w:cs="Times New Roman"/>
        </w:rPr>
      </w:pPr>
      <w:r>
        <w:rPr>
          <w:rFonts w:ascii="Times New Roman" w:hAnsi="Times New Roman" w:cs="Times New Roman"/>
        </w:rPr>
        <w:t xml:space="preserve">Gabriel </w:t>
      </w:r>
      <w:proofErr w:type="spellStart"/>
      <w:r>
        <w:rPr>
          <w:rFonts w:ascii="Times New Roman" w:hAnsi="Times New Roman" w:cs="Times New Roman"/>
        </w:rPr>
        <w:t>Pacyniak</w:t>
      </w:r>
      <w:proofErr w:type="spellEnd"/>
    </w:p>
    <w:p w14:paraId="42B1275E" w14:textId="77777777" w:rsidR="004038A0" w:rsidRDefault="00155956" w:rsidP="004038A0">
      <w:pPr>
        <w:rPr>
          <w:rFonts w:ascii="Times New Roman" w:hAnsi="Times New Roman" w:cs="Times New Roman"/>
        </w:rPr>
      </w:pPr>
      <w:hyperlink r:id="rId31" w:history="1">
        <w:r w:rsidR="004038A0" w:rsidRPr="00BD6C01">
          <w:rPr>
            <w:rStyle w:val="Hyperlink"/>
            <w:rFonts w:ascii="Times New Roman" w:hAnsi="Times New Roman" w:cs="Times New Roman"/>
          </w:rPr>
          <w:t>jaynesda@law.unm.edu</w:t>
        </w:r>
      </w:hyperlink>
    </w:p>
    <w:p w14:paraId="2140081C" w14:textId="77777777" w:rsidR="004038A0" w:rsidRDefault="00155956" w:rsidP="004038A0">
      <w:pPr>
        <w:rPr>
          <w:rFonts w:ascii="Times New Roman" w:hAnsi="Times New Roman" w:cs="Times New Roman"/>
        </w:rPr>
      </w:pPr>
      <w:hyperlink r:id="rId32" w:history="1">
        <w:r w:rsidR="004038A0" w:rsidRPr="00BD6C01">
          <w:rPr>
            <w:rStyle w:val="Hyperlink"/>
            <w:rFonts w:ascii="Times New Roman" w:hAnsi="Times New Roman" w:cs="Times New Roman"/>
          </w:rPr>
          <w:t>johnsoke@law.unm.edu</w:t>
        </w:r>
      </w:hyperlink>
    </w:p>
    <w:p w14:paraId="3083CE2C" w14:textId="77777777" w:rsidR="004038A0" w:rsidRDefault="00155956" w:rsidP="004038A0">
      <w:pPr>
        <w:rPr>
          <w:rFonts w:ascii="Times New Roman" w:hAnsi="Times New Roman" w:cs="Times New Roman"/>
        </w:rPr>
      </w:pPr>
      <w:hyperlink r:id="rId33" w:history="1">
        <w:r w:rsidR="004038A0" w:rsidRPr="00BD6C01">
          <w:rPr>
            <w:rStyle w:val="Hyperlink"/>
            <w:rFonts w:ascii="Times New Roman" w:hAnsi="Times New Roman" w:cs="Times New Roman"/>
          </w:rPr>
          <w:t>pacyniak@law.unm.edu</w:t>
        </w:r>
      </w:hyperlink>
    </w:p>
    <w:p w14:paraId="4B894A12" w14:textId="77777777" w:rsidR="004038A0" w:rsidRPr="00D34067" w:rsidRDefault="004038A0" w:rsidP="004038A0">
      <w:pPr>
        <w:rPr>
          <w:rFonts w:ascii="Times New Roman" w:hAnsi="Times New Roman" w:cs="Times New Roman"/>
          <w:i/>
          <w:iCs/>
        </w:rPr>
      </w:pPr>
      <w:r w:rsidRPr="00D34067">
        <w:rPr>
          <w:rFonts w:ascii="Times New Roman" w:hAnsi="Times New Roman" w:cs="Times New Roman"/>
          <w:i/>
          <w:iCs/>
        </w:rPr>
        <w:t>Counsel for Center for Civic Policy and NAVA Education Project</w:t>
      </w:r>
    </w:p>
    <w:p w14:paraId="6CEB7771" w14:textId="75CA2E63" w:rsidR="004038A0" w:rsidRDefault="004038A0" w:rsidP="004038A0">
      <w:pPr>
        <w:rPr>
          <w:rFonts w:ascii="Times New Roman" w:hAnsi="Times New Roman" w:cs="Times New Roman"/>
        </w:rPr>
      </w:pPr>
    </w:p>
    <w:p w14:paraId="6862784F" w14:textId="1510BC6E" w:rsidR="008324E6" w:rsidRDefault="008324E6" w:rsidP="004038A0">
      <w:pPr>
        <w:rPr>
          <w:rFonts w:ascii="Times New Roman" w:hAnsi="Times New Roman" w:cs="Times New Roman"/>
        </w:rPr>
      </w:pPr>
      <w:r>
        <w:rPr>
          <w:rFonts w:ascii="Times New Roman" w:hAnsi="Times New Roman" w:cs="Times New Roman"/>
        </w:rPr>
        <w:t>Lisa DeVore</w:t>
      </w:r>
    </w:p>
    <w:p w14:paraId="3E198C26" w14:textId="3FC18375" w:rsidR="008324E6" w:rsidRDefault="008324E6" w:rsidP="004038A0">
      <w:pPr>
        <w:rPr>
          <w:rFonts w:ascii="Times New Roman" w:hAnsi="Times New Roman" w:cs="Times New Roman"/>
        </w:rPr>
      </w:pPr>
      <w:r>
        <w:rPr>
          <w:rFonts w:ascii="Times New Roman" w:hAnsi="Times New Roman" w:cs="Times New Roman"/>
        </w:rPr>
        <w:t>Air Quality Specialist, Intermountain Region</w:t>
      </w:r>
    </w:p>
    <w:p w14:paraId="7DDCF704" w14:textId="0BD76B05" w:rsidR="008324E6" w:rsidRDefault="008324E6" w:rsidP="004038A0">
      <w:pPr>
        <w:rPr>
          <w:rFonts w:ascii="Times New Roman" w:hAnsi="Times New Roman" w:cs="Times New Roman"/>
        </w:rPr>
      </w:pPr>
      <w:hyperlink r:id="rId34" w:history="1">
        <w:r w:rsidRPr="006A287F">
          <w:rPr>
            <w:rStyle w:val="Hyperlink"/>
            <w:rFonts w:ascii="Times New Roman" w:hAnsi="Times New Roman" w:cs="Times New Roman"/>
          </w:rPr>
          <w:t>Lisa_devore@nps.gov</w:t>
        </w:r>
      </w:hyperlink>
    </w:p>
    <w:p w14:paraId="62314960" w14:textId="2EAC70B6" w:rsidR="008324E6" w:rsidRDefault="008324E6" w:rsidP="004038A0">
      <w:pPr>
        <w:rPr>
          <w:rFonts w:ascii="Times New Roman" w:hAnsi="Times New Roman" w:cs="Times New Roman"/>
        </w:rPr>
      </w:pPr>
      <w:r>
        <w:rPr>
          <w:rFonts w:ascii="Times New Roman" w:hAnsi="Times New Roman" w:cs="Times New Roman"/>
        </w:rPr>
        <w:t xml:space="preserve">John </w:t>
      </w:r>
      <w:proofErr w:type="spellStart"/>
      <w:r>
        <w:rPr>
          <w:rFonts w:ascii="Times New Roman" w:hAnsi="Times New Roman" w:cs="Times New Roman"/>
        </w:rPr>
        <w:t>Vimont</w:t>
      </w:r>
      <w:proofErr w:type="spellEnd"/>
      <w:r>
        <w:rPr>
          <w:rFonts w:ascii="Times New Roman" w:hAnsi="Times New Roman" w:cs="Times New Roman"/>
        </w:rPr>
        <w:t>, Branch Chief</w:t>
      </w:r>
    </w:p>
    <w:p w14:paraId="286CD068" w14:textId="05DB2B04" w:rsidR="008324E6" w:rsidRDefault="008324E6" w:rsidP="004038A0">
      <w:pPr>
        <w:rPr>
          <w:rFonts w:ascii="Times New Roman" w:hAnsi="Times New Roman" w:cs="Times New Roman"/>
        </w:rPr>
      </w:pPr>
      <w:r>
        <w:rPr>
          <w:rFonts w:ascii="Times New Roman" w:hAnsi="Times New Roman" w:cs="Times New Roman"/>
        </w:rPr>
        <w:t>Air Resources Division</w:t>
      </w:r>
    </w:p>
    <w:p w14:paraId="440DFED0" w14:textId="10ABFBF3" w:rsidR="008324E6" w:rsidRDefault="008324E6" w:rsidP="004038A0">
      <w:pPr>
        <w:rPr>
          <w:rFonts w:ascii="Times New Roman" w:hAnsi="Times New Roman" w:cs="Times New Roman"/>
        </w:rPr>
      </w:pPr>
      <w:hyperlink r:id="rId35" w:history="1">
        <w:r w:rsidRPr="006A287F">
          <w:rPr>
            <w:rStyle w:val="Hyperlink"/>
            <w:rFonts w:ascii="Times New Roman" w:hAnsi="Times New Roman" w:cs="Times New Roman"/>
          </w:rPr>
          <w:t>John_Vimont@nps.gov</w:t>
        </w:r>
      </w:hyperlink>
    </w:p>
    <w:p w14:paraId="1980BD18" w14:textId="211A5FBC" w:rsidR="008324E6" w:rsidRPr="008324E6" w:rsidRDefault="008324E6" w:rsidP="004038A0">
      <w:pPr>
        <w:rPr>
          <w:rFonts w:ascii="Times New Roman" w:hAnsi="Times New Roman" w:cs="Times New Roman"/>
          <w:i/>
          <w:iCs/>
        </w:rPr>
      </w:pPr>
      <w:r>
        <w:rPr>
          <w:rFonts w:ascii="Times New Roman" w:hAnsi="Times New Roman" w:cs="Times New Roman"/>
          <w:i/>
          <w:iCs/>
        </w:rPr>
        <w:t>National Park Service</w:t>
      </w:r>
    </w:p>
    <w:p w14:paraId="20522144" w14:textId="77777777" w:rsidR="004038A0" w:rsidRPr="002C35CC" w:rsidRDefault="004038A0" w:rsidP="004038A0">
      <w:pPr>
        <w:rPr>
          <w:rFonts w:ascii="Times New Roman" w:hAnsi="Times New Roman" w:cs="Times New Roman"/>
        </w:rPr>
      </w:pPr>
    </w:p>
    <w:p w14:paraId="09D2E0E2" w14:textId="77777777" w:rsidR="004038A0" w:rsidRPr="002C35CC" w:rsidRDefault="004038A0" w:rsidP="004038A0">
      <w:pPr>
        <w:ind w:left="5040"/>
        <w:rPr>
          <w:rFonts w:ascii="Times New Roman" w:hAnsi="Times New Roman" w:cs="Times New Roman"/>
          <w:i/>
          <w:iCs/>
          <w:u w:val="single"/>
        </w:rPr>
      </w:pPr>
      <w:r w:rsidRPr="002C35CC">
        <w:rPr>
          <w:rFonts w:ascii="Times New Roman" w:hAnsi="Times New Roman" w:cs="Times New Roman"/>
          <w:i/>
          <w:iCs/>
          <w:u w:val="single"/>
        </w:rPr>
        <w:t xml:space="preserve">/s/ Matthew A. </w:t>
      </w:r>
      <w:proofErr w:type="spellStart"/>
      <w:r w:rsidRPr="002C35CC">
        <w:rPr>
          <w:rFonts w:ascii="Times New Roman" w:hAnsi="Times New Roman" w:cs="Times New Roman"/>
          <w:i/>
          <w:iCs/>
          <w:u w:val="single"/>
        </w:rPr>
        <w:t>Nykiel</w:t>
      </w:r>
      <w:proofErr w:type="spellEnd"/>
    </w:p>
    <w:p w14:paraId="7A09F3E6" w14:textId="77777777" w:rsidR="004038A0" w:rsidRPr="002C35CC" w:rsidRDefault="004038A0" w:rsidP="004038A0">
      <w:pPr>
        <w:ind w:left="5040"/>
        <w:rPr>
          <w:rFonts w:ascii="Times New Roman" w:hAnsi="Times New Roman" w:cs="Times New Roman"/>
        </w:rPr>
      </w:pPr>
      <w:r w:rsidRPr="002C35CC">
        <w:rPr>
          <w:rFonts w:ascii="Times New Roman" w:hAnsi="Times New Roman" w:cs="Times New Roman"/>
        </w:rPr>
        <w:t xml:space="preserve">Matthew A. </w:t>
      </w:r>
      <w:proofErr w:type="spellStart"/>
      <w:r w:rsidRPr="002C35CC">
        <w:rPr>
          <w:rFonts w:ascii="Times New Roman" w:hAnsi="Times New Roman" w:cs="Times New Roman"/>
        </w:rPr>
        <w:t>Nykiel</w:t>
      </w:r>
      <w:proofErr w:type="spellEnd"/>
    </w:p>
    <w:p w14:paraId="35EC066E" w14:textId="77777777" w:rsidR="00AB1876" w:rsidRDefault="00AB1876">
      <w:pPr>
        <w:rPr>
          <w:rFonts w:ascii="Times New Roman" w:hAnsi="Times New Roman" w:cs="Times New Roman"/>
        </w:rPr>
        <w:sectPr w:rsidR="00AB1876">
          <w:footerReference w:type="even" r:id="rId36"/>
          <w:footerReference w:type="default" r:id="rId37"/>
          <w:pgSz w:w="12240" w:h="15840"/>
          <w:pgMar w:top="1440" w:right="1440" w:bottom="1440" w:left="1440" w:header="720" w:footer="720" w:gutter="0"/>
          <w:cols w:space="720"/>
          <w:docGrid w:linePitch="360"/>
        </w:sectPr>
      </w:pPr>
    </w:p>
    <w:p w14:paraId="5866F29A" w14:textId="77777777" w:rsidR="00AB1876" w:rsidRDefault="00AB1876" w:rsidP="00AB1876">
      <w:pPr>
        <w:jc w:val="center"/>
        <w:rPr>
          <w:rFonts w:ascii="Times New Roman" w:hAnsi="Times New Roman" w:cs="Times New Roman"/>
          <w:b/>
          <w:bCs/>
          <w:u w:val="single"/>
        </w:rPr>
      </w:pPr>
      <w:r>
        <w:rPr>
          <w:rFonts w:ascii="Times New Roman" w:hAnsi="Times New Roman" w:cs="Times New Roman"/>
          <w:b/>
          <w:bCs/>
          <w:u w:val="single"/>
        </w:rPr>
        <w:lastRenderedPageBreak/>
        <w:t>ATTACHEMENT A:</w:t>
      </w:r>
    </w:p>
    <w:p w14:paraId="0075E8F2" w14:textId="77777777" w:rsidR="00AB1876" w:rsidRDefault="00AB1876" w:rsidP="00AB1876">
      <w:pPr>
        <w:jc w:val="center"/>
        <w:rPr>
          <w:rFonts w:ascii="Times New Roman" w:hAnsi="Times New Roman" w:cs="Times New Roman"/>
          <w:b/>
          <w:bCs/>
          <w:u w:val="single"/>
        </w:rPr>
      </w:pPr>
      <w:r w:rsidRPr="007F758B">
        <w:rPr>
          <w:rFonts w:ascii="Times New Roman" w:hAnsi="Times New Roman" w:cs="Times New Roman"/>
          <w:b/>
          <w:bCs/>
          <w:u w:val="single"/>
        </w:rPr>
        <w:t>WILDEARTH</w:t>
      </w:r>
      <w:r>
        <w:rPr>
          <w:rFonts w:ascii="Times New Roman" w:hAnsi="Times New Roman" w:cs="Times New Roman"/>
          <w:b/>
          <w:bCs/>
          <w:u w:val="single"/>
        </w:rPr>
        <w:t xml:space="preserve"> GUARDIANS’</w:t>
      </w:r>
      <w:r w:rsidRPr="007F758B">
        <w:rPr>
          <w:rFonts w:ascii="Times New Roman" w:hAnsi="Times New Roman" w:cs="Times New Roman"/>
          <w:b/>
          <w:bCs/>
          <w:u w:val="single"/>
        </w:rPr>
        <w:t xml:space="preserve"> </w:t>
      </w:r>
      <w:r>
        <w:rPr>
          <w:rFonts w:ascii="Times New Roman" w:hAnsi="Times New Roman" w:cs="Times New Roman"/>
          <w:b/>
          <w:bCs/>
          <w:u w:val="single"/>
        </w:rPr>
        <w:t xml:space="preserve">PROPOSED MODIFICATIONS </w:t>
      </w:r>
    </w:p>
    <w:p w14:paraId="46764E13" w14:textId="77777777" w:rsidR="00AB1876" w:rsidRPr="007F758B" w:rsidRDefault="00AB1876" w:rsidP="00AB1876">
      <w:pPr>
        <w:jc w:val="center"/>
        <w:rPr>
          <w:rFonts w:ascii="Times New Roman" w:hAnsi="Times New Roman" w:cs="Times New Roman"/>
          <w:b/>
          <w:bCs/>
          <w:u w:val="single"/>
        </w:rPr>
      </w:pPr>
      <w:r>
        <w:rPr>
          <w:rFonts w:ascii="Times New Roman" w:hAnsi="Times New Roman" w:cs="Times New Roman"/>
          <w:b/>
          <w:bCs/>
          <w:u w:val="single"/>
        </w:rPr>
        <w:t>TO NMED’S PROPOSED 20.2.50 NMAC</w:t>
      </w:r>
    </w:p>
    <w:p w14:paraId="439E17A7" w14:textId="77777777" w:rsidR="00AB1876" w:rsidRPr="007F758B" w:rsidRDefault="00AB1876" w:rsidP="00AB1876">
      <w:pPr>
        <w:rPr>
          <w:rFonts w:ascii="Times New Roman" w:hAnsi="Times New Roman" w:cs="Times New Roman"/>
        </w:rPr>
      </w:pPr>
    </w:p>
    <w:p w14:paraId="22FE446D" w14:textId="77777777" w:rsidR="00AB1876" w:rsidRPr="007F758B" w:rsidRDefault="00AB1876" w:rsidP="00AB1876">
      <w:pPr>
        <w:rPr>
          <w:rFonts w:ascii="Times New Roman" w:hAnsi="Times New Roman" w:cs="Times New Roman"/>
        </w:rPr>
      </w:pPr>
    </w:p>
    <w:p w14:paraId="0F93CC83" w14:textId="77777777" w:rsidR="00AB1876" w:rsidRPr="007F758B" w:rsidRDefault="00AB1876" w:rsidP="00AB1876">
      <w:pPr>
        <w:rPr>
          <w:rFonts w:ascii="Times New Roman" w:hAnsi="Times New Roman" w:cs="Times New Roman"/>
          <w:b/>
          <w:bCs/>
        </w:rPr>
      </w:pPr>
      <w:r w:rsidRPr="007F758B">
        <w:rPr>
          <w:rFonts w:ascii="Times New Roman" w:hAnsi="Times New Roman" w:cs="Times New Roman"/>
          <w:b/>
          <w:bCs/>
        </w:rPr>
        <w:t>TITLE 20</w:t>
      </w:r>
      <w:r w:rsidRPr="007F758B">
        <w:rPr>
          <w:rFonts w:ascii="Times New Roman" w:hAnsi="Times New Roman" w:cs="Times New Roman"/>
          <w:b/>
          <w:bCs/>
        </w:rPr>
        <w:tab/>
      </w:r>
      <w:r>
        <w:rPr>
          <w:rFonts w:ascii="Times New Roman" w:hAnsi="Times New Roman" w:cs="Times New Roman"/>
          <w:b/>
          <w:bCs/>
        </w:rPr>
        <w:tab/>
      </w:r>
      <w:r w:rsidRPr="007F758B">
        <w:rPr>
          <w:rFonts w:ascii="Times New Roman" w:hAnsi="Times New Roman" w:cs="Times New Roman"/>
          <w:b/>
          <w:bCs/>
        </w:rPr>
        <w:t>ENVIRONMENTAL PROTECTION</w:t>
      </w:r>
    </w:p>
    <w:p w14:paraId="341978EF" w14:textId="77777777" w:rsidR="00AB1876" w:rsidRPr="007F758B" w:rsidRDefault="00AB1876" w:rsidP="00AB1876">
      <w:pPr>
        <w:rPr>
          <w:rFonts w:ascii="Times New Roman" w:hAnsi="Times New Roman" w:cs="Times New Roman"/>
          <w:b/>
          <w:bCs/>
        </w:rPr>
      </w:pPr>
      <w:r w:rsidRPr="007F758B">
        <w:rPr>
          <w:rFonts w:ascii="Times New Roman" w:hAnsi="Times New Roman" w:cs="Times New Roman"/>
          <w:b/>
          <w:bCs/>
        </w:rPr>
        <w:t>CHAPTER 2</w:t>
      </w:r>
      <w:r w:rsidRPr="007F758B">
        <w:rPr>
          <w:rFonts w:ascii="Times New Roman" w:hAnsi="Times New Roman" w:cs="Times New Roman"/>
          <w:b/>
          <w:bCs/>
        </w:rPr>
        <w:tab/>
      </w:r>
      <w:r>
        <w:rPr>
          <w:rFonts w:ascii="Times New Roman" w:hAnsi="Times New Roman" w:cs="Times New Roman"/>
          <w:b/>
          <w:bCs/>
        </w:rPr>
        <w:tab/>
      </w:r>
      <w:r w:rsidRPr="007F758B">
        <w:rPr>
          <w:rFonts w:ascii="Times New Roman" w:hAnsi="Times New Roman" w:cs="Times New Roman"/>
          <w:b/>
          <w:bCs/>
        </w:rPr>
        <w:t>AIR QUALITY (STATEWIDE)</w:t>
      </w:r>
    </w:p>
    <w:p w14:paraId="50413D45" w14:textId="77777777" w:rsidR="00AB1876" w:rsidRPr="007F758B" w:rsidRDefault="00AB1876" w:rsidP="00AB1876">
      <w:pPr>
        <w:rPr>
          <w:rFonts w:ascii="Times New Roman" w:hAnsi="Times New Roman" w:cs="Times New Roman"/>
          <w:b/>
          <w:bCs/>
        </w:rPr>
      </w:pPr>
      <w:r w:rsidRPr="007F758B">
        <w:rPr>
          <w:rFonts w:ascii="Times New Roman" w:hAnsi="Times New Roman" w:cs="Times New Roman"/>
          <w:b/>
          <w:bCs/>
        </w:rPr>
        <w:t>PART 50</w:t>
      </w:r>
      <w:r w:rsidRPr="007F758B">
        <w:rPr>
          <w:rFonts w:ascii="Times New Roman" w:hAnsi="Times New Roman" w:cs="Times New Roman"/>
          <w:b/>
          <w:bCs/>
        </w:rPr>
        <w:tab/>
      </w:r>
      <w:r>
        <w:rPr>
          <w:rFonts w:ascii="Times New Roman" w:hAnsi="Times New Roman" w:cs="Times New Roman"/>
          <w:b/>
          <w:bCs/>
        </w:rPr>
        <w:tab/>
      </w:r>
      <w:r w:rsidRPr="007F758B">
        <w:rPr>
          <w:rFonts w:ascii="Times New Roman" w:hAnsi="Times New Roman" w:cs="Times New Roman"/>
          <w:b/>
          <w:bCs/>
        </w:rPr>
        <w:t>OIL AND GAS SECTOR – OZONE PRECURSOR POLLUTANTS</w:t>
      </w:r>
    </w:p>
    <w:p w14:paraId="71D84EBD" w14:textId="77777777" w:rsidR="00AB1876" w:rsidRPr="007F758B" w:rsidRDefault="00AB1876" w:rsidP="00AB1876">
      <w:pPr>
        <w:rPr>
          <w:rFonts w:ascii="Times New Roman" w:hAnsi="Times New Roman" w:cs="Times New Roman"/>
        </w:rPr>
      </w:pPr>
    </w:p>
    <w:p w14:paraId="12519E3A" w14:textId="77777777" w:rsidR="00AB1876" w:rsidRPr="007F758B" w:rsidRDefault="00AB1876" w:rsidP="00AB1876">
      <w:pPr>
        <w:rPr>
          <w:rFonts w:ascii="Times New Roman" w:hAnsi="Times New Roman" w:cs="Times New Roman"/>
        </w:rPr>
      </w:pPr>
      <w:r w:rsidRPr="007F758B">
        <w:rPr>
          <w:rFonts w:ascii="Times New Roman" w:hAnsi="Times New Roman" w:cs="Times New Roman"/>
        </w:rPr>
        <w:t>****</w:t>
      </w:r>
    </w:p>
    <w:p w14:paraId="602FCA65" w14:textId="77777777" w:rsidR="00AB1876" w:rsidRPr="007F758B" w:rsidRDefault="00AB1876" w:rsidP="00AB1876">
      <w:pPr>
        <w:rPr>
          <w:rFonts w:ascii="Times New Roman" w:hAnsi="Times New Roman" w:cs="Times New Roman"/>
        </w:rPr>
      </w:pPr>
    </w:p>
    <w:p w14:paraId="24746ECB" w14:textId="77777777" w:rsidR="00AB1876" w:rsidRPr="007F758B" w:rsidRDefault="00AB1876" w:rsidP="00AB1876">
      <w:pPr>
        <w:rPr>
          <w:rFonts w:ascii="Times New Roman" w:hAnsi="Times New Roman" w:cs="Times New Roman"/>
        </w:rPr>
      </w:pPr>
      <w:r w:rsidRPr="007F758B">
        <w:rPr>
          <w:rFonts w:ascii="Times New Roman" w:hAnsi="Times New Roman" w:cs="Times New Roman"/>
          <w:b/>
          <w:bCs/>
        </w:rPr>
        <w:t>20.2.50.7</w:t>
      </w:r>
      <w:r w:rsidRPr="007F758B">
        <w:rPr>
          <w:rFonts w:ascii="Times New Roman" w:hAnsi="Times New Roman" w:cs="Times New Roman"/>
          <w:b/>
          <w:bCs/>
        </w:rPr>
        <w:tab/>
        <w:t>DEFINITIONS:</w:t>
      </w:r>
      <w:r w:rsidRPr="007F758B">
        <w:rPr>
          <w:rFonts w:ascii="Times New Roman" w:hAnsi="Times New Roman" w:cs="Times New Roman"/>
        </w:rPr>
        <w:t xml:space="preserve"> In addition to the terms defined in 20.2.2. NMAC – Definitions, as used in this Part, the following definitions apply.</w:t>
      </w:r>
    </w:p>
    <w:p w14:paraId="21CB1D04" w14:textId="77777777" w:rsidR="00AB1876" w:rsidRPr="007F758B" w:rsidRDefault="00AB1876" w:rsidP="00AB1876">
      <w:pPr>
        <w:rPr>
          <w:rFonts w:ascii="Times New Roman" w:hAnsi="Times New Roman" w:cs="Times New Roman"/>
        </w:rPr>
      </w:pPr>
    </w:p>
    <w:p w14:paraId="0824EFEF" w14:textId="77777777" w:rsidR="00AB1876" w:rsidRPr="007F758B" w:rsidRDefault="00AB1876" w:rsidP="00AB1876">
      <w:pPr>
        <w:rPr>
          <w:rFonts w:ascii="Times New Roman" w:hAnsi="Times New Roman" w:cs="Times New Roman"/>
        </w:rPr>
      </w:pPr>
      <w:r w:rsidRPr="007F758B">
        <w:rPr>
          <w:rFonts w:ascii="Times New Roman" w:hAnsi="Times New Roman" w:cs="Times New Roman"/>
        </w:rPr>
        <w:t>****</w:t>
      </w:r>
    </w:p>
    <w:p w14:paraId="0C155043" w14:textId="77777777" w:rsidR="00AB1876" w:rsidRPr="007F758B" w:rsidRDefault="00AB1876" w:rsidP="00AB1876">
      <w:pPr>
        <w:rPr>
          <w:rFonts w:ascii="Times New Roman" w:hAnsi="Times New Roman" w:cs="Times New Roman"/>
        </w:rPr>
      </w:pPr>
    </w:p>
    <w:p w14:paraId="28B4C2CE" w14:textId="77777777" w:rsidR="00AB1876" w:rsidRPr="007F758B" w:rsidRDefault="00AB1876" w:rsidP="00AB1876">
      <w:pPr>
        <w:ind w:firstLine="720"/>
        <w:rPr>
          <w:rFonts w:ascii="Times New Roman" w:hAnsi="Times New Roman" w:cs="Times New Roman"/>
        </w:rPr>
      </w:pPr>
      <w:r>
        <w:rPr>
          <w:rFonts w:ascii="Times New Roman" w:hAnsi="Times New Roman" w:cs="Times New Roman"/>
          <w:b/>
          <w:bCs/>
        </w:rPr>
        <w:t>LL</w:t>
      </w:r>
      <w:r w:rsidRPr="007F758B">
        <w:rPr>
          <w:rFonts w:ascii="Times New Roman" w:hAnsi="Times New Roman" w:cs="Times New Roman"/>
          <w:b/>
          <w:bCs/>
        </w:rPr>
        <w:t>.</w:t>
      </w:r>
      <w:r w:rsidRPr="007F758B">
        <w:rPr>
          <w:rFonts w:ascii="Times New Roman" w:hAnsi="Times New Roman" w:cs="Times New Roman"/>
          <w:b/>
          <w:bCs/>
        </w:rPr>
        <w:tab/>
        <w:t>“Potential to emit (PTE)”:</w:t>
      </w:r>
      <w:r w:rsidRPr="007F758B">
        <w:rPr>
          <w:rFonts w:ascii="Times New Roman" w:hAnsi="Times New Roman" w:cs="Times New Roman"/>
        </w:rPr>
        <w:t xml:space="preserve"> means the maximum capacity of a stationary source to emit an air contaminant under its physical and operational design. The physical or operational limitation on the capacity of a source to emit an air pollutant, including air pollution control equipment and a restriction on the hours of operation or on the type or amount of material combusted, stored or processed, shall be treated as part of its design if the limitation is federally enforceable. The PTE for nitrogen dioxide shall be based on total oxides of nitrogen.  </w:t>
      </w:r>
      <w:r w:rsidRPr="00126CDC">
        <w:rPr>
          <w:rFonts w:ascii="Times New Roman" w:hAnsi="Times New Roman" w:cs="Times New Roman"/>
          <w:b/>
          <w:bCs/>
          <w:color w:val="0070C0"/>
          <w:u w:val="single"/>
        </w:rPr>
        <w:t>For wellhead sites, calculation of PTE shall include non-mobile source emissions that may occur prior to commencement of operation.</w:t>
      </w:r>
    </w:p>
    <w:p w14:paraId="39A20F9C" w14:textId="77777777" w:rsidR="00AB1876" w:rsidRPr="007F758B" w:rsidRDefault="00AB1876" w:rsidP="00AB1876">
      <w:pPr>
        <w:rPr>
          <w:rFonts w:ascii="Times New Roman" w:hAnsi="Times New Roman" w:cs="Times New Roman"/>
        </w:rPr>
      </w:pPr>
    </w:p>
    <w:p w14:paraId="193DA50C" w14:textId="77777777" w:rsidR="00AB1876" w:rsidRPr="007F758B" w:rsidRDefault="00AB1876" w:rsidP="00AB1876">
      <w:pPr>
        <w:rPr>
          <w:rFonts w:ascii="Times New Roman" w:hAnsi="Times New Roman" w:cs="Times New Roman"/>
          <w:b/>
          <w:bCs/>
        </w:rPr>
      </w:pPr>
      <w:r w:rsidRPr="007F758B">
        <w:rPr>
          <w:rFonts w:ascii="Times New Roman" w:hAnsi="Times New Roman" w:cs="Times New Roman"/>
          <w:b/>
          <w:bCs/>
        </w:rPr>
        <w:t>****</w:t>
      </w:r>
    </w:p>
    <w:p w14:paraId="6CF17AE0" w14:textId="77777777" w:rsidR="00AB1876" w:rsidRPr="007F758B" w:rsidRDefault="00AB1876" w:rsidP="00AB1876">
      <w:pPr>
        <w:rPr>
          <w:rFonts w:ascii="Times New Roman" w:hAnsi="Times New Roman" w:cs="Times New Roman"/>
        </w:rPr>
      </w:pPr>
    </w:p>
    <w:p w14:paraId="0703C217" w14:textId="77777777" w:rsidR="00AB1876" w:rsidRPr="007F758B" w:rsidRDefault="00AB1876" w:rsidP="00AB1876">
      <w:pPr>
        <w:rPr>
          <w:rFonts w:ascii="Times New Roman" w:hAnsi="Times New Roman" w:cs="Times New Roman"/>
          <w:b/>
          <w:bCs/>
        </w:rPr>
      </w:pPr>
      <w:r w:rsidRPr="007F758B">
        <w:rPr>
          <w:rFonts w:ascii="Times New Roman" w:hAnsi="Times New Roman" w:cs="Times New Roman"/>
          <w:b/>
          <w:bCs/>
        </w:rPr>
        <w:t>20.2.50.112</w:t>
      </w:r>
      <w:r w:rsidRPr="007F758B">
        <w:rPr>
          <w:rFonts w:ascii="Times New Roman" w:hAnsi="Times New Roman" w:cs="Times New Roman"/>
          <w:b/>
          <w:bCs/>
        </w:rPr>
        <w:tab/>
        <w:t>GENERAL PROVISIONS:</w:t>
      </w:r>
    </w:p>
    <w:p w14:paraId="3639903F" w14:textId="77777777" w:rsidR="00AB1876" w:rsidRPr="007F758B" w:rsidRDefault="00AB1876" w:rsidP="00AB1876">
      <w:pPr>
        <w:ind w:firstLine="720"/>
        <w:rPr>
          <w:rFonts w:ascii="Times New Roman" w:hAnsi="Times New Roman" w:cs="Times New Roman"/>
          <w:b/>
          <w:bCs/>
        </w:rPr>
      </w:pPr>
      <w:r w:rsidRPr="007F758B">
        <w:rPr>
          <w:rFonts w:ascii="Times New Roman" w:hAnsi="Times New Roman" w:cs="Times New Roman"/>
          <w:b/>
          <w:bCs/>
        </w:rPr>
        <w:t>A.</w:t>
      </w:r>
      <w:r w:rsidRPr="007F758B">
        <w:rPr>
          <w:rFonts w:ascii="Times New Roman" w:hAnsi="Times New Roman" w:cs="Times New Roman"/>
          <w:b/>
          <w:bCs/>
        </w:rPr>
        <w:tab/>
        <w:t>General requirements</w:t>
      </w:r>
    </w:p>
    <w:p w14:paraId="595F9AF3" w14:textId="77777777" w:rsidR="00AB1876" w:rsidRPr="007F758B" w:rsidRDefault="00AB1876" w:rsidP="00AB1876">
      <w:pPr>
        <w:rPr>
          <w:rFonts w:ascii="Times New Roman" w:hAnsi="Times New Roman" w:cs="Times New Roman"/>
        </w:rPr>
      </w:pPr>
    </w:p>
    <w:p w14:paraId="43C842DB" w14:textId="77777777" w:rsidR="00AB1876" w:rsidRPr="007F758B" w:rsidRDefault="00AB1876" w:rsidP="00AB1876">
      <w:pPr>
        <w:rPr>
          <w:rFonts w:ascii="Times New Roman" w:hAnsi="Times New Roman" w:cs="Times New Roman"/>
        </w:rPr>
      </w:pPr>
      <w:r w:rsidRPr="007F758B">
        <w:rPr>
          <w:rFonts w:ascii="Times New Roman" w:hAnsi="Times New Roman" w:cs="Times New Roman"/>
        </w:rPr>
        <w:t>****</w:t>
      </w:r>
    </w:p>
    <w:p w14:paraId="74B99895" w14:textId="77777777" w:rsidR="00AB1876" w:rsidRPr="007F758B" w:rsidRDefault="00AB1876" w:rsidP="00AB1876">
      <w:pPr>
        <w:rPr>
          <w:rFonts w:ascii="Times New Roman" w:hAnsi="Times New Roman" w:cs="Times New Roman"/>
        </w:rPr>
      </w:pPr>
    </w:p>
    <w:p w14:paraId="0F1F81D8" w14:textId="77777777" w:rsidR="00AB1876" w:rsidRPr="00126CDC" w:rsidRDefault="00AB1876" w:rsidP="00AB1876">
      <w:pPr>
        <w:ind w:firstLine="1440"/>
        <w:rPr>
          <w:rFonts w:ascii="Times New Roman" w:hAnsi="Times New Roman" w:cs="Times New Roman"/>
          <w:b/>
          <w:bCs/>
          <w:color w:val="0070C0"/>
          <w:u w:val="single"/>
        </w:rPr>
      </w:pPr>
      <w:r w:rsidRPr="00126CDC">
        <w:rPr>
          <w:rFonts w:ascii="Times New Roman" w:hAnsi="Times New Roman" w:cs="Times New Roman"/>
          <w:b/>
          <w:bCs/>
          <w:color w:val="0070C0"/>
          <w:u w:val="single"/>
        </w:rPr>
        <w:t>(11)</w:t>
      </w:r>
      <w:r w:rsidRPr="00126CDC">
        <w:rPr>
          <w:rFonts w:ascii="Times New Roman" w:hAnsi="Times New Roman" w:cs="Times New Roman"/>
          <w:b/>
          <w:bCs/>
          <w:color w:val="0070C0"/>
          <w:u w:val="single"/>
        </w:rPr>
        <w:tab/>
        <w:t>In permitting a stationary source subject to this Part pursuant to 20.2.72, 20.2.74, or 20.2.79 NMAC, the department shall deny any application for a permit or permit revision, including any general permit registration, where construction or modification will cause or contribute to air contaminant levels in excess of ninety-five percent of any primary National Ambient Air Quality Standard for ozone.  Compliance with this Part does not demonstrate that a stationary source will not cause or contribute to exceedances of any National Ambient Air Quality Standard or New Mexico ambient air quality standard.</w:t>
      </w:r>
    </w:p>
    <w:p w14:paraId="46C4FCBB" w14:textId="77777777" w:rsidR="00AB1876" w:rsidRPr="007F758B" w:rsidRDefault="00AB1876" w:rsidP="00AB1876">
      <w:pPr>
        <w:rPr>
          <w:rFonts w:ascii="Times New Roman" w:hAnsi="Times New Roman" w:cs="Times New Roman"/>
        </w:rPr>
      </w:pPr>
    </w:p>
    <w:p w14:paraId="0E2073CB" w14:textId="77777777" w:rsidR="00AB1876" w:rsidRPr="007F758B" w:rsidRDefault="00AB1876" w:rsidP="00AB1876">
      <w:pPr>
        <w:rPr>
          <w:rFonts w:ascii="Times New Roman" w:hAnsi="Times New Roman" w:cs="Times New Roman"/>
        </w:rPr>
      </w:pPr>
      <w:r w:rsidRPr="007F758B">
        <w:rPr>
          <w:rFonts w:ascii="Times New Roman" w:hAnsi="Times New Roman" w:cs="Times New Roman"/>
        </w:rPr>
        <w:t>****</w:t>
      </w:r>
    </w:p>
    <w:p w14:paraId="0E06EEC4" w14:textId="77777777" w:rsidR="00AB1876" w:rsidRPr="007F758B" w:rsidRDefault="00AB1876" w:rsidP="00AB1876">
      <w:pPr>
        <w:rPr>
          <w:rFonts w:ascii="Times New Roman" w:hAnsi="Times New Roman" w:cs="Times New Roman"/>
        </w:rPr>
      </w:pPr>
    </w:p>
    <w:p w14:paraId="3B029BA3" w14:textId="77777777" w:rsidR="00AB1876" w:rsidRPr="007F758B" w:rsidRDefault="00AB1876" w:rsidP="00AB1876">
      <w:pPr>
        <w:keepNext/>
        <w:ind w:firstLine="720"/>
        <w:rPr>
          <w:rFonts w:ascii="Times New Roman" w:hAnsi="Times New Roman" w:cs="Times New Roman"/>
        </w:rPr>
      </w:pPr>
      <w:r w:rsidRPr="007F758B">
        <w:rPr>
          <w:rFonts w:ascii="Times New Roman" w:hAnsi="Times New Roman" w:cs="Times New Roman"/>
          <w:b/>
          <w:bCs/>
        </w:rPr>
        <w:t>D.</w:t>
      </w:r>
      <w:r w:rsidRPr="007F758B">
        <w:rPr>
          <w:rFonts w:ascii="Times New Roman" w:hAnsi="Times New Roman" w:cs="Times New Roman"/>
          <w:b/>
          <w:bCs/>
        </w:rPr>
        <w:tab/>
        <w:t>Reporting requirements:</w:t>
      </w:r>
      <w:r w:rsidRPr="007F758B">
        <w:rPr>
          <w:rFonts w:ascii="Times New Roman" w:hAnsi="Times New Roman" w:cs="Times New Roman"/>
        </w:rPr>
        <w:t xml:space="preserve"> </w:t>
      </w:r>
    </w:p>
    <w:p w14:paraId="6E198C29" w14:textId="77777777" w:rsidR="00AB1876" w:rsidRPr="00126CDC" w:rsidRDefault="00AB1876" w:rsidP="00AB1876">
      <w:pPr>
        <w:keepNext/>
        <w:ind w:firstLine="1440"/>
        <w:rPr>
          <w:rFonts w:ascii="Times New Roman" w:hAnsi="Times New Roman" w:cs="Times New Roman"/>
          <w:b/>
          <w:bCs/>
          <w:color w:val="0070C0"/>
          <w:u w:val="single"/>
        </w:rPr>
      </w:pPr>
      <w:r w:rsidRPr="00126CDC">
        <w:rPr>
          <w:rFonts w:ascii="Times New Roman" w:hAnsi="Times New Roman" w:cs="Times New Roman"/>
          <w:b/>
          <w:bCs/>
          <w:color w:val="0070C0"/>
          <w:u w:val="single"/>
        </w:rPr>
        <w:t>(1)</w:t>
      </w:r>
      <w:r w:rsidRPr="00126CDC">
        <w:rPr>
          <w:rFonts w:ascii="Times New Roman" w:hAnsi="Times New Roman" w:cs="Times New Roman"/>
          <w:b/>
          <w:bCs/>
          <w:color w:val="0070C0"/>
          <w:u w:val="single"/>
        </w:rPr>
        <w:tab/>
        <w:t xml:space="preserve">The owner or operator shall submit records of all monitoring events documenting deviations of this Part to the department. For excess emissions, reports shall </w:t>
      </w:r>
      <w:r w:rsidRPr="00126CDC">
        <w:rPr>
          <w:rFonts w:ascii="Times New Roman" w:hAnsi="Times New Roman" w:cs="Times New Roman"/>
          <w:b/>
          <w:bCs/>
          <w:color w:val="0070C0"/>
          <w:u w:val="single"/>
        </w:rPr>
        <w:lastRenderedPageBreak/>
        <w:t>be submitted in accordance with 20.2.7 NMAC. For all other deviations, reports shall be submitted semi-annually beginning January 1, 2022 and shall be submitted by the 30</w:t>
      </w:r>
      <w:r w:rsidRPr="00126CDC">
        <w:rPr>
          <w:rFonts w:ascii="Times New Roman" w:hAnsi="Times New Roman" w:cs="Times New Roman"/>
          <w:b/>
          <w:bCs/>
          <w:color w:val="0070C0"/>
          <w:u w:val="single"/>
          <w:vertAlign w:val="superscript"/>
        </w:rPr>
        <w:t>th</w:t>
      </w:r>
      <w:r w:rsidRPr="00126CDC">
        <w:rPr>
          <w:rFonts w:ascii="Times New Roman" w:hAnsi="Times New Roman" w:cs="Times New Roman"/>
          <w:b/>
          <w:bCs/>
          <w:color w:val="0070C0"/>
          <w:u w:val="single"/>
        </w:rPr>
        <w:t xml:space="preserve"> day of the month following the end of each semi-annual period.</w:t>
      </w:r>
    </w:p>
    <w:p w14:paraId="6522F9D4" w14:textId="77777777" w:rsidR="00AB1876" w:rsidRPr="007F758B" w:rsidRDefault="00AB1876" w:rsidP="00AB1876">
      <w:pPr>
        <w:rPr>
          <w:rFonts w:ascii="Times New Roman" w:hAnsi="Times New Roman" w:cs="Times New Roman"/>
        </w:rPr>
      </w:pPr>
    </w:p>
    <w:p w14:paraId="09D71A74" w14:textId="77777777" w:rsidR="00AB1876" w:rsidRPr="007F758B" w:rsidRDefault="00AB1876" w:rsidP="00AB1876">
      <w:pPr>
        <w:ind w:firstLine="1440"/>
        <w:rPr>
          <w:rFonts w:ascii="Times New Roman" w:hAnsi="Times New Roman" w:cs="Times New Roman"/>
        </w:rPr>
      </w:pPr>
      <w:r w:rsidRPr="00126CDC">
        <w:rPr>
          <w:rFonts w:ascii="Times New Roman" w:hAnsi="Times New Roman" w:cs="Times New Roman"/>
          <w:b/>
          <w:bCs/>
          <w:color w:val="0070C0"/>
          <w:u w:val="single"/>
        </w:rPr>
        <w:t>(2)</w:t>
      </w:r>
      <w:r w:rsidRPr="00126CDC">
        <w:rPr>
          <w:rFonts w:ascii="Times New Roman" w:hAnsi="Times New Roman" w:cs="Times New Roman"/>
          <w:b/>
          <w:bCs/>
          <w:color w:val="0070C0"/>
          <w:u w:val="single"/>
        </w:rPr>
        <w:tab/>
      </w:r>
      <w:r>
        <w:rPr>
          <w:rFonts w:ascii="Times New Roman" w:hAnsi="Times New Roman" w:cs="Times New Roman"/>
        </w:rPr>
        <w:t>In addition to any reporting requirements specified in the applicable sections in this Part, the owner or operator shall respond within three business days</w:t>
      </w:r>
      <w:r w:rsidRPr="007F758B">
        <w:rPr>
          <w:rFonts w:ascii="Times New Roman" w:hAnsi="Times New Roman" w:cs="Times New Roman"/>
        </w:rPr>
        <w:t xml:space="preserve"> </w:t>
      </w:r>
      <w:r>
        <w:rPr>
          <w:rFonts w:ascii="Times New Roman" w:hAnsi="Times New Roman" w:cs="Times New Roman"/>
        </w:rPr>
        <w:t>to</w:t>
      </w:r>
      <w:r w:rsidRPr="007F758B">
        <w:rPr>
          <w:rFonts w:ascii="Times New Roman" w:hAnsi="Times New Roman" w:cs="Times New Roman"/>
        </w:rPr>
        <w:t xml:space="preserve"> a request </w:t>
      </w:r>
      <w:r>
        <w:rPr>
          <w:rFonts w:ascii="Times New Roman" w:hAnsi="Times New Roman" w:cs="Times New Roman"/>
        </w:rPr>
        <w:t>for information by</w:t>
      </w:r>
      <w:r w:rsidRPr="007F758B">
        <w:rPr>
          <w:rFonts w:ascii="Times New Roman" w:hAnsi="Times New Roman" w:cs="Times New Roman"/>
        </w:rPr>
        <w:t xml:space="preserve"> the department</w:t>
      </w:r>
      <w:r>
        <w:rPr>
          <w:rFonts w:ascii="Times New Roman" w:hAnsi="Times New Roman" w:cs="Times New Roman"/>
        </w:rPr>
        <w:t xml:space="preserve"> under this Part. The response shall provide the requested information </w:t>
      </w:r>
      <w:r w:rsidRPr="007F758B">
        <w:rPr>
          <w:rFonts w:ascii="Times New Roman" w:hAnsi="Times New Roman" w:cs="Times New Roman"/>
        </w:rPr>
        <w:t xml:space="preserve">for each </w:t>
      </w:r>
      <w:r>
        <w:rPr>
          <w:rFonts w:ascii="Times New Roman" w:hAnsi="Times New Roman" w:cs="Times New Roman"/>
        </w:rPr>
        <w:t>source</w:t>
      </w:r>
      <w:r w:rsidRPr="007F758B">
        <w:rPr>
          <w:rFonts w:ascii="Times New Roman" w:hAnsi="Times New Roman" w:cs="Times New Roman"/>
        </w:rPr>
        <w:t xml:space="preserve"> subject to the request by electronically submitting a CDR to the department’s Secure Extranet Portal (SEP), or by other means and formats specified by the department in its request.</w:t>
      </w:r>
      <w:r>
        <w:rPr>
          <w:rFonts w:ascii="Times New Roman" w:hAnsi="Times New Roman" w:cs="Times New Roman"/>
        </w:rPr>
        <w:t xml:space="preserve"> If the department requests a CDR from multiple facilities, additional time will be given as appropriate.</w:t>
      </w:r>
    </w:p>
    <w:p w14:paraId="1C1E7EDA" w14:textId="77777777" w:rsidR="00AB1876" w:rsidRPr="007F758B" w:rsidRDefault="00AB1876" w:rsidP="00AB1876">
      <w:pPr>
        <w:rPr>
          <w:rFonts w:ascii="Times New Roman" w:hAnsi="Times New Roman" w:cs="Times New Roman"/>
        </w:rPr>
      </w:pPr>
    </w:p>
    <w:p w14:paraId="58F53933" w14:textId="77777777" w:rsidR="00AB1876" w:rsidRPr="00126CDC" w:rsidRDefault="00AB1876" w:rsidP="00AB1876">
      <w:pPr>
        <w:ind w:firstLine="1440"/>
        <w:rPr>
          <w:rFonts w:ascii="Times New Roman" w:hAnsi="Times New Roman" w:cs="Times New Roman"/>
          <w:b/>
          <w:bCs/>
          <w:color w:val="0070C0"/>
          <w:u w:val="single"/>
        </w:rPr>
      </w:pPr>
      <w:r w:rsidRPr="00126CDC">
        <w:rPr>
          <w:rFonts w:ascii="Times New Roman" w:hAnsi="Times New Roman" w:cs="Times New Roman"/>
          <w:b/>
          <w:bCs/>
          <w:color w:val="0070C0"/>
          <w:u w:val="single"/>
        </w:rPr>
        <w:t>(3)</w:t>
      </w:r>
      <w:r w:rsidRPr="00126CDC">
        <w:rPr>
          <w:rFonts w:ascii="Times New Roman" w:hAnsi="Times New Roman" w:cs="Times New Roman"/>
          <w:b/>
          <w:bCs/>
          <w:color w:val="0070C0"/>
          <w:u w:val="single"/>
        </w:rPr>
        <w:tab/>
        <w:t>The owner or operator shall comply with all applicable reporting requirements at 20.2.7 NMAC.</w:t>
      </w:r>
    </w:p>
    <w:p w14:paraId="68086626" w14:textId="2A0C537F" w:rsidR="004038A0" w:rsidRPr="004038A0" w:rsidRDefault="004038A0">
      <w:pPr>
        <w:rPr>
          <w:rFonts w:ascii="Times New Roman" w:hAnsi="Times New Roman" w:cs="Times New Roman"/>
        </w:rPr>
      </w:pPr>
    </w:p>
    <w:sectPr w:rsidR="004038A0" w:rsidRPr="004038A0" w:rsidSect="00AB1876">
      <w:footerReference w:type="even" r:id="rId38"/>
      <w:footerReference w:type="default" r:id="rId3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5B190D" w14:textId="77777777" w:rsidR="00155956" w:rsidRDefault="00155956" w:rsidP="004038A0">
      <w:r>
        <w:separator/>
      </w:r>
    </w:p>
  </w:endnote>
  <w:endnote w:type="continuationSeparator" w:id="0">
    <w:p w14:paraId="794A489A" w14:textId="77777777" w:rsidR="00155956" w:rsidRDefault="00155956" w:rsidP="00403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89452509"/>
      <w:docPartObj>
        <w:docPartGallery w:val="Page Numbers (Bottom of Page)"/>
        <w:docPartUnique/>
      </w:docPartObj>
    </w:sdtPr>
    <w:sdtEndPr>
      <w:rPr>
        <w:rStyle w:val="PageNumber"/>
      </w:rPr>
    </w:sdtEndPr>
    <w:sdtContent>
      <w:p w14:paraId="56E10F5E" w14:textId="0234E17C" w:rsidR="004038A0" w:rsidRDefault="004038A0" w:rsidP="006A287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ABCC512" w14:textId="77777777" w:rsidR="004038A0" w:rsidRDefault="004038A0" w:rsidP="004038A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1294340526"/>
      <w:docPartObj>
        <w:docPartGallery w:val="Page Numbers (Bottom of Page)"/>
        <w:docPartUnique/>
      </w:docPartObj>
    </w:sdtPr>
    <w:sdtEndPr>
      <w:rPr>
        <w:rStyle w:val="PageNumber"/>
      </w:rPr>
    </w:sdtEndPr>
    <w:sdtContent>
      <w:p w14:paraId="15F6312E" w14:textId="06516254" w:rsidR="004038A0" w:rsidRPr="004038A0" w:rsidRDefault="004038A0" w:rsidP="006A287F">
        <w:pPr>
          <w:pStyle w:val="Footer"/>
          <w:framePr w:wrap="none" w:vAnchor="text" w:hAnchor="margin" w:xAlign="right" w:y="1"/>
          <w:rPr>
            <w:rStyle w:val="PageNumber"/>
            <w:rFonts w:ascii="Times New Roman" w:hAnsi="Times New Roman" w:cs="Times New Roman"/>
          </w:rPr>
        </w:pPr>
        <w:r w:rsidRPr="004038A0">
          <w:rPr>
            <w:rStyle w:val="PageNumber"/>
            <w:rFonts w:ascii="Times New Roman" w:hAnsi="Times New Roman" w:cs="Times New Roman"/>
          </w:rPr>
          <w:fldChar w:fldCharType="begin"/>
        </w:r>
        <w:r w:rsidRPr="004038A0">
          <w:rPr>
            <w:rStyle w:val="PageNumber"/>
            <w:rFonts w:ascii="Times New Roman" w:hAnsi="Times New Roman" w:cs="Times New Roman"/>
          </w:rPr>
          <w:instrText xml:space="preserve"> PAGE </w:instrText>
        </w:r>
        <w:r w:rsidRPr="004038A0">
          <w:rPr>
            <w:rStyle w:val="PageNumber"/>
            <w:rFonts w:ascii="Times New Roman" w:hAnsi="Times New Roman" w:cs="Times New Roman"/>
          </w:rPr>
          <w:fldChar w:fldCharType="separate"/>
        </w:r>
        <w:r w:rsidRPr="004038A0">
          <w:rPr>
            <w:rStyle w:val="PageNumber"/>
            <w:rFonts w:ascii="Times New Roman" w:hAnsi="Times New Roman" w:cs="Times New Roman"/>
            <w:noProof/>
          </w:rPr>
          <w:t>1</w:t>
        </w:r>
        <w:r w:rsidRPr="004038A0">
          <w:rPr>
            <w:rStyle w:val="PageNumber"/>
            <w:rFonts w:ascii="Times New Roman" w:hAnsi="Times New Roman" w:cs="Times New Roman"/>
          </w:rPr>
          <w:fldChar w:fldCharType="end"/>
        </w:r>
      </w:p>
    </w:sdtContent>
  </w:sdt>
  <w:p w14:paraId="3A5CD222" w14:textId="77777777" w:rsidR="004038A0" w:rsidRPr="004038A0" w:rsidRDefault="004038A0" w:rsidP="004038A0">
    <w:pPr>
      <w:pStyle w:val="Footer"/>
      <w:ind w:right="360"/>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94965473"/>
      <w:docPartObj>
        <w:docPartGallery w:val="Page Numbers (Bottom of Page)"/>
        <w:docPartUnique/>
      </w:docPartObj>
    </w:sdtPr>
    <w:sdtEndPr>
      <w:rPr>
        <w:rStyle w:val="PageNumber"/>
      </w:rPr>
    </w:sdtEndPr>
    <w:sdtContent>
      <w:p w14:paraId="52A048B8" w14:textId="77777777" w:rsidR="00C4496F" w:rsidRDefault="00155956" w:rsidP="00BD6C01">
        <w:pPr>
          <w:pStyle w:val="Footer"/>
          <w:framePr w:wrap="none" w:vAnchor="text" w:hAnchor="margin" w:xAlign="right" w:y="1"/>
          <w:rPr>
            <w:rStyle w:val="PageNumber"/>
          </w:rPr>
        </w:pPr>
        <w:r>
          <w:rPr>
            <w:rStyle w:val="PageNumber"/>
          </w:rPr>
          <w:fldChar w:fldCharType="begin"/>
        </w:r>
        <w:r>
          <w:rPr>
            <w:rStyle w:val="PageNumber"/>
          </w:rPr>
          <w:instrText xml:space="preserve"> PAGE</w:instrText>
        </w:r>
        <w:r>
          <w:rPr>
            <w:rStyle w:val="PageNumber"/>
          </w:rPr>
          <w:instrText xml:space="preserve"> </w:instrText>
        </w:r>
        <w:r>
          <w:rPr>
            <w:rStyle w:val="PageNumber"/>
          </w:rPr>
          <w:fldChar w:fldCharType="end"/>
        </w:r>
      </w:p>
    </w:sdtContent>
  </w:sdt>
  <w:p w14:paraId="6A12A9F6" w14:textId="77777777" w:rsidR="00C4496F" w:rsidRDefault="00155956" w:rsidP="00C4496F">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554055389"/>
      <w:docPartObj>
        <w:docPartGallery w:val="Page Numbers (Bottom of Page)"/>
        <w:docPartUnique/>
      </w:docPartObj>
    </w:sdtPr>
    <w:sdtEndPr>
      <w:rPr>
        <w:rStyle w:val="PageNumber"/>
      </w:rPr>
    </w:sdtEndPr>
    <w:sdtContent>
      <w:p w14:paraId="05DEF63A" w14:textId="77777777" w:rsidR="00C4496F" w:rsidRPr="00126CDC" w:rsidRDefault="00155956" w:rsidP="00BD6C01">
        <w:pPr>
          <w:pStyle w:val="Footer"/>
          <w:framePr w:wrap="none" w:vAnchor="text" w:hAnchor="margin" w:xAlign="right" w:y="1"/>
          <w:rPr>
            <w:rStyle w:val="PageNumber"/>
            <w:rFonts w:ascii="Times New Roman" w:hAnsi="Times New Roman" w:cs="Times New Roman"/>
          </w:rPr>
        </w:pPr>
        <w:r w:rsidRPr="00126CDC">
          <w:rPr>
            <w:rStyle w:val="PageNumber"/>
            <w:rFonts w:ascii="Times New Roman" w:hAnsi="Times New Roman" w:cs="Times New Roman"/>
          </w:rPr>
          <w:fldChar w:fldCharType="begin"/>
        </w:r>
        <w:r w:rsidRPr="00126CDC">
          <w:rPr>
            <w:rStyle w:val="PageNumber"/>
            <w:rFonts w:ascii="Times New Roman" w:hAnsi="Times New Roman" w:cs="Times New Roman"/>
          </w:rPr>
          <w:instrText xml:space="preserve"> PAGE </w:instrText>
        </w:r>
        <w:r w:rsidRPr="00126CDC">
          <w:rPr>
            <w:rStyle w:val="PageNumber"/>
            <w:rFonts w:ascii="Times New Roman" w:hAnsi="Times New Roman" w:cs="Times New Roman"/>
          </w:rPr>
          <w:fldChar w:fldCharType="separate"/>
        </w:r>
        <w:r w:rsidRPr="00126CDC">
          <w:rPr>
            <w:rStyle w:val="PageNumber"/>
            <w:rFonts w:ascii="Times New Roman" w:hAnsi="Times New Roman" w:cs="Times New Roman"/>
            <w:noProof/>
          </w:rPr>
          <w:t>1</w:t>
        </w:r>
        <w:r w:rsidRPr="00126CDC">
          <w:rPr>
            <w:rStyle w:val="PageNumber"/>
            <w:rFonts w:ascii="Times New Roman" w:hAnsi="Times New Roman" w:cs="Times New Roman"/>
          </w:rPr>
          <w:fldChar w:fldCharType="end"/>
        </w:r>
      </w:p>
    </w:sdtContent>
  </w:sdt>
  <w:p w14:paraId="5598D49A" w14:textId="77777777" w:rsidR="00C4496F" w:rsidRPr="00126CDC" w:rsidRDefault="00155956" w:rsidP="00C4496F">
    <w:pPr>
      <w:pStyle w:val="Footer"/>
      <w:ind w:right="360"/>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270633" w14:textId="77777777" w:rsidR="00155956" w:rsidRDefault="00155956" w:rsidP="004038A0">
      <w:r>
        <w:separator/>
      </w:r>
    </w:p>
  </w:footnote>
  <w:footnote w:type="continuationSeparator" w:id="0">
    <w:p w14:paraId="7AD61B57" w14:textId="77777777" w:rsidR="00155956" w:rsidRDefault="00155956" w:rsidP="004038A0">
      <w:r>
        <w:continuationSeparator/>
      </w:r>
    </w:p>
  </w:footnote>
  <w:footnote w:id="1">
    <w:p w14:paraId="1784AF03" w14:textId="56374912" w:rsidR="009C7E6B" w:rsidRPr="00FE2186" w:rsidRDefault="009C7E6B">
      <w:pPr>
        <w:pStyle w:val="FootnoteText"/>
        <w:rPr>
          <w:rFonts w:ascii="Times New Roman" w:hAnsi="Times New Roman" w:cs="Times New Roman"/>
        </w:rPr>
      </w:pPr>
      <w:r w:rsidRPr="00FE2186">
        <w:rPr>
          <w:rStyle w:val="FootnoteReference"/>
          <w:rFonts w:ascii="Times New Roman" w:hAnsi="Times New Roman" w:cs="Times New Roman"/>
        </w:rPr>
        <w:footnoteRef/>
      </w:r>
      <w:r w:rsidRPr="00FE2186">
        <w:rPr>
          <w:rFonts w:ascii="Times New Roman" w:hAnsi="Times New Roman" w:cs="Times New Roman"/>
        </w:rPr>
        <w:t xml:space="preserve"> NMED Rebuttal Exh. 14 at 6.</w:t>
      </w:r>
    </w:p>
  </w:footnote>
  <w:footnote w:id="2">
    <w:p w14:paraId="16CE5A92" w14:textId="33C7AB9B" w:rsidR="009C7E6B" w:rsidRPr="00FE2186" w:rsidRDefault="009C7E6B">
      <w:pPr>
        <w:pStyle w:val="FootnoteText"/>
        <w:rPr>
          <w:rFonts w:ascii="Times New Roman" w:hAnsi="Times New Roman" w:cs="Times New Roman"/>
        </w:rPr>
      </w:pPr>
      <w:r w:rsidRPr="00FE2186">
        <w:rPr>
          <w:rStyle w:val="FootnoteReference"/>
          <w:rFonts w:ascii="Times New Roman" w:hAnsi="Times New Roman" w:cs="Times New Roman"/>
        </w:rPr>
        <w:footnoteRef/>
      </w:r>
      <w:r w:rsidRPr="00FE2186">
        <w:rPr>
          <w:rFonts w:ascii="Times New Roman" w:hAnsi="Times New Roman" w:cs="Times New Roman"/>
        </w:rPr>
        <w:t xml:space="preserve"> </w:t>
      </w:r>
      <w:r w:rsidRPr="00FE2186">
        <w:rPr>
          <w:rFonts w:ascii="Times New Roman" w:hAnsi="Times New Roman" w:cs="Times New Roman"/>
          <w:i/>
          <w:iCs/>
        </w:rPr>
        <w:t>Id</w:t>
      </w:r>
      <w:r w:rsidRPr="00FE2186">
        <w:rPr>
          <w:rFonts w:ascii="Times New Roman" w:hAnsi="Times New Roman" w:cs="Times New Roman"/>
        </w:rPr>
        <w:t>. at 4-5.</w:t>
      </w:r>
    </w:p>
  </w:footnote>
  <w:footnote w:id="3">
    <w:p w14:paraId="2037271F" w14:textId="165BC2B1" w:rsidR="009C7E6B" w:rsidRPr="00FE2186" w:rsidRDefault="009C7E6B">
      <w:pPr>
        <w:pStyle w:val="FootnoteText"/>
        <w:rPr>
          <w:rFonts w:ascii="Times New Roman" w:hAnsi="Times New Roman" w:cs="Times New Roman"/>
        </w:rPr>
      </w:pPr>
      <w:r w:rsidRPr="00FE2186">
        <w:rPr>
          <w:rStyle w:val="FootnoteReference"/>
          <w:rFonts w:ascii="Times New Roman" w:hAnsi="Times New Roman" w:cs="Times New Roman"/>
        </w:rPr>
        <w:footnoteRef/>
      </w:r>
      <w:r w:rsidRPr="00FE2186">
        <w:rPr>
          <w:rFonts w:ascii="Times New Roman" w:hAnsi="Times New Roman" w:cs="Times New Roman"/>
        </w:rPr>
        <w:t xml:space="preserve"> </w:t>
      </w:r>
      <w:r w:rsidR="005C6AD5" w:rsidRPr="00FE2186">
        <w:rPr>
          <w:rFonts w:ascii="Times New Roman" w:hAnsi="Times New Roman" w:cs="Times New Roman"/>
          <w:i/>
          <w:iCs/>
        </w:rPr>
        <w:t>Id</w:t>
      </w:r>
      <w:r w:rsidR="005C6AD5" w:rsidRPr="00FE2186">
        <w:rPr>
          <w:rFonts w:ascii="Times New Roman" w:hAnsi="Times New Roman" w:cs="Times New Roman"/>
        </w:rPr>
        <w:t>.</w:t>
      </w:r>
      <w:r w:rsidRPr="00FE2186">
        <w:rPr>
          <w:rFonts w:ascii="Times New Roman" w:hAnsi="Times New Roman" w:cs="Times New Roman"/>
        </w:rPr>
        <w:t xml:space="preserve"> at 6-7.</w:t>
      </w:r>
    </w:p>
  </w:footnote>
  <w:footnote w:id="4">
    <w:p w14:paraId="1CD97D0A" w14:textId="05B04B35" w:rsidR="009C7E6B" w:rsidRPr="00FE2186" w:rsidRDefault="009C7E6B">
      <w:pPr>
        <w:pStyle w:val="FootnoteText"/>
        <w:rPr>
          <w:rFonts w:ascii="Times New Roman" w:hAnsi="Times New Roman" w:cs="Times New Roman"/>
        </w:rPr>
      </w:pPr>
      <w:r w:rsidRPr="00FE2186">
        <w:rPr>
          <w:rStyle w:val="FootnoteReference"/>
          <w:rFonts w:ascii="Times New Roman" w:hAnsi="Times New Roman" w:cs="Times New Roman"/>
        </w:rPr>
        <w:footnoteRef/>
      </w:r>
      <w:r w:rsidRPr="00FE2186">
        <w:rPr>
          <w:rFonts w:ascii="Times New Roman" w:hAnsi="Times New Roman" w:cs="Times New Roman"/>
        </w:rPr>
        <w:t xml:space="preserve"> </w:t>
      </w:r>
      <w:r w:rsidRPr="00FE2186">
        <w:rPr>
          <w:rFonts w:ascii="Times New Roman" w:hAnsi="Times New Roman" w:cs="Times New Roman"/>
          <w:i/>
          <w:iCs/>
        </w:rPr>
        <w:t>Id</w:t>
      </w:r>
      <w:r w:rsidRPr="00FE2186">
        <w:rPr>
          <w:rFonts w:ascii="Times New Roman" w:hAnsi="Times New Roman" w:cs="Times New Roman"/>
        </w:rPr>
        <w:t>. at 7.</w:t>
      </w:r>
    </w:p>
  </w:footnote>
  <w:footnote w:id="5">
    <w:p w14:paraId="03E03662" w14:textId="197AA921" w:rsidR="006B34D0" w:rsidRPr="00FE2186" w:rsidRDefault="006B34D0">
      <w:pPr>
        <w:pStyle w:val="FootnoteText"/>
        <w:rPr>
          <w:rFonts w:ascii="Times New Roman" w:hAnsi="Times New Roman" w:cs="Times New Roman"/>
        </w:rPr>
      </w:pPr>
      <w:r w:rsidRPr="00FE2186">
        <w:rPr>
          <w:rStyle w:val="FootnoteReference"/>
          <w:rFonts w:ascii="Times New Roman" w:hAnsi="Times New Roman" w:cs="Times New Roman"/>
        </w:rPr>
        <w:footnoteRef/>
      </w:r>
      <w:r w:rsidRPr="00FE2186">
        <w:rPr>
          <w:rFonts w:ascii="Times New Roman" w:hAnsi="Times New Roman" w:cs="Times New Roman"/>
        </w:rPr>
        <w:t xml:space="preserve"> </w:t>
      </w:r>
      <w:r w:rsidR="00B340A1" w:rsidRPr="00FE2186">
        <w:rPr>
          <w:rFonts w:ascii="Times New Roman" w:hAnsi="Times New Roman" w:cs="Times New Roman"/>
        </w:rPr>
        <w:t xml:space="preserve">EIB 21-27(R) Transcript Volume </w:t>
      </w:r>
      <w:r w:rsidR="003C25F1" w:rsidRPr="00FE2186">
        <w:rPr>
          <w:rFonts w:ascii="Times New Roman" w:hAnsi="Times New Roman" w:cs="Times New Roman"/>
        </w:rPr>
        <w:t>5</w:t>
      </w:r>
      <w:r w:rsidR="00B340A1" w:rsidRPr="00FE2186">
        <w:rPr>
          <w:rFonts w:ascii="Times New Roman" w:hAnsi="Times New Roman" w:cs="Times New Roman"/>
        </w:rPr>
        <w:t>,</w:t>
      </w:r>
      <w:r w:rsidR="003C25F1" w:rsidRPr="00FE2186">
        <w:rPr>
          <w:rFonts w:ascii="Times New Roman" w:hAnsi="Times New Roman" w:cs="Times New Roman"/>
        </w:rPr>
        <w:t xml:space="preserve"> 1403</w:t>
      </w:r>
      <w:r w:rsidR="00B340A1" w:rsidRPr="00FE2186">
        <w:rPr>
          <w:rFonts w:ascii="Times New Roman" w:hAnsi="Times New Roman" w:cs="Times New Roman"/>
        </w:rPr>
        <w:t>: 20-25, 1404: 1</w:t>
      </w:r>
      <w:r w:rsidR="003C25F1" w:rsidRPr="00FE2186">
        <w:rPr>
          <w:rFonts w:ascii="Times New Roman" w:hAnsi="Times New Roman" w:cs="Times New Roman"/>
        </w:rPr>
        <w:t>-</w:t>
      </w:r>
      <w:r w:rsidR="00B340A1" w:rsidRPr="00FE2186">
        <w:rPr>
          <w:rFonts w:ascii="Times New Roman" w:hAnsi="Times New Roman" w:cs="Times New Roman"/>
        </w:rPr>
        <w:t>1</w:t>
      </w:r>
      <w:r w:rsidR="003C25F1" w:rsidRPr="00FE2186">
        <w:rPr>
          <w:rFonts w:ascii="Times New Roman" w:hAnsi="Times New Roman" w:cs="Times New Roman"/>
        </w:rPr>
        <w:t>4.</w:t>
      </w:r>
      <w:r w:rsidR="00B340A1" w:rsidRPr="00FE2186">
        <w:rPr>
          <w:rFonts w:ascii="Times New Roman" w:hAnsi="Times New Roman" w:cs="Times New Roman"/>
        </w:rPr>
        <w:t xml:space="preserve"> Citations to the hearing transcript through the remainder of this filing are abbreviated as “TR” for Transcript </w:t>
      </w:r>
      <w:r w:rsidR="005C6AD5" w:rsidRPr="00FE2186">
        <w:rPr>
          <w:rFonts w:ascii="Times New Roman" w:hAnsi="Times New Roman" w:cs="Times New Roman"/>
        </w:rPr>
        <w:t>followed by</w:t>
      </w:r>
      <w:r w:rsidR="00B340A1" w:rsidRPr="00FE2186">
        <w:rPr>
          <w:rFonts w:ascii="Times New Roman" w:hAnsi="Times New Roman" w:cs="Times New Roman"/>
        </w:rPr>
        <w:t xml:space="preserve"> </w:t>
      </w:r>
      <w:r w:rsidR="005C6AD5" w:rsidRPr="00FE2186">
        <w:rPr>
          <w:rFonts w:ascii="Times New Roman" w:hAnsi="Times New Roman" w:cs="Times New Roman"/>
        </w:rPr>
        <w:t>v</w:t>
      </w:r>
      <w:r w:rsidR="00B340A1" w:rsidRPr="00FE2186">
        <w:rPr>
          <w:rFonts w:ascii="Times New Roman" w:hAnsi="Times New Roman" w:cs="Times New Roman"/>
        </w:rPr>
        <w:t>olume, page</w:t>
      </w:r>
      <w:r w:rsidR="005C6AD5" w:rsidRPr="00FE2186">
        <w:rPr>
          <w:rFonts w:ascii="Times New Roman" w:hAnsi="Times New Roman" w:cs="Times New Roman"/>
        </w:rPr>
        <w:t>,</w:t>
      </w:r>
      <w:r w:rsidR="00B340A1" w:rsidRPr="00FE2186">
        <w:rPr>
          <w:rFonts w:ascii="Times New Roman" w:hAnsi="Times New Roman" w:cs="Times New Roman"/>
        </w:rPr>
        <w:t xml:space="preserve"> and line numbers.</w:t>
      </w:r>
    </w:p>
  </w:footnote>
  <w:footnote w:id="6">
    <w:p w14:paraId="7421B09C" w14:textId="1F97674B" w:rsidR="006B34D0" w:rsidRPr="00FE2186" w:rsidRDefault="006B34D0">
      <w:pPr>
        <w:pStyle w:val="FootnoteText"/>
        <w:rPr>
          <w:rFonts w:ascii="Times New Roman" w:hAnsi="Times New Roman" w:cs="Times New Roman"/>
        </w:rPr>
      </w:pPr>
      <w:r w:rsidRPr="00FE2186">
        <w:rPr>
          <w:rStyle w:val="FootnoteReference"/>
          <w:rFonts w:ascii="Times New Roman" w:hAnsi="Times New Roman" w:cs="Times New Roman"/>
        </w:rPr>
        <w:footnoteRef/>
      </w:r>
      <w:r w:rsidRPr="00FE2186">
        <w:rPr>
          <w:rFonts w:ascii="Times New Roman" w:hAnsi="Times New Roman" w:cs="Times New Roman"/>
        </w:rPr>
        <w:t xml:space="preserve"> </w:t>
      </w:r>
      <w:r w:rsidR="003C25F1" w:rsidRPr="00FE2186">
        <w:rPr>
          <w:rFonts w:ascii="Times New Roman" w:hAnsi="Times New Roman" w:cs="Times New Roman"/>
          <w:i/>
          <w:iCs/>
        </w:rPr>
        <w:t>See id.</w:t>
      </w:r>
      <w:r w:rsidR="003C25F1" w:rsidRPr="00FE2186">
        <w:rPr>
          <w:rFonts w:ascii="Times New Roman" w:hAnsi="Times New Roman" w:cs="Times New Roman"/>
        </w:rPr>
        <w:t xml:space="preserve"> at 1405: 23-24.</w:t>
      </w:r>
    </w:p>
  </w:footnote>
  <w:footnote w:id="7">
    <w:p w14:paraId="7E6B4BE9" w14:textId="0786C9B8" w:rsidR="006B34D0" w:rsidRPr="00FE2186" w:rsidRDefault="006B34D0">
      <w:pPr>
        <w:pStyle w:val="FootnoteText"/>
        <w:rPr>
          <w:rFonts w:ascii="Times New Roman" w:hAnsi="Times New Roman" w:cs="Times New Roman"/>
        </w:rPr>
      </w:pPr>
      <w:r w:rsidRPr="00FE2186">
        <w:rPr>
          <w:rStyle w:val="FootnoteReference"/>
          <w:rFonts w:ascii="Times New Roman" w:hAnsi="Times New Roman" w:cs="Times New Roman"/>
        </w:rPr>
        <w:footnoteRef/>
      </w:r>
      <w:r w:rsidRPr="00FE2186">
        <w:rPr>
          <w:rFonts w:ascii="Times New Roman" w:hAnsi="Times New Roman" w:cs="Times New Roman"/>
        </w:rPr>
        <w:t xml:space="preserve"> </w:t>
      </w:r>
      <w:r w:rsidR="003C25F1" w:rsidRPr="00FE2186">
        <w:rPr>
          <w:rFonts w:ascii="Times New Roman" w:hAnsi="Times New Roman" w:cs="Times New Roman"/>
        </w:rPr>
        <w:t>TR4 1091: 8-11.</w:t>
      </w:r>
    </w:p>
  </w:footnote>
  <w:footnote w:id="8">
    <w:p w14:paraId="71586768" w14:textId="03827721" w:rsidR="006B34D0" w:rsidRPr="00FE2186" w:rsidRDefault="006B34D0">
      <w:pPr>
        <w:pStyle w:val="FootnoteText"/>
        <w:rPr>
          <w:rFonts w:ascii="Times New Roman" w:hAnsi="Times New Roman" w:cs="Times New Roman"/>
        </w:rPr>
      </w:pPr>
      <w:r w:rsidRPr="00FE2186">
        <w:rPr>
          <w:rStyle w:val="FootnoteReference"/>
          <w:rFonts w:ascii="Times New Roman" w:hAnsi="Times New Roman" w:cs="Times New Roman"/>
        </w:rPr>
        <w:footnoteRef/>
      </w:r>
      <w:r w:rsidRPr="00FE2186">
        <w:rPr>
          <w:rFonts w:ascii="Times New Roman" w:hAnsi="Times New Roman" w:cs="Times New Roman"/>
        </w:rPr>
        <w:t xml:space="preserve"> </w:t>
      </w:r>
      <w:r w:rsidR="003C25F1" w:rsidRPr="00FE2186">
        <w:rPr>
          <w:rFonts w:ascii="Times New Roman" w:hAnsi="Times New Roman" w:cs="Times New Roman"/>
          <w:i/>
          <w:iCs/>
        </w:rPr>
        <w:t>Id</w:t>
      </w:r>
      <w:r w:rsidR="003C25F1" w:rsidRPr="00FE2186">
        <w:rPr>
          <w:rFonts w:ascii="Times New Roman" w:hAnsi="Times New Roman" w:cs="Times New Roman"/>
        </w:rPr>
        <w:t>. at 1095</w:t>
      </w:r>
      <w:r w:rsidR="00B340A1" w:rsidRPr="00FE2186">
        <w:rPr>
          <w:rFonts w:ascii="Times New Roman" w:hAnsi="Times New Roman" w:cs="Times New Roman"/>
        </w:rPr>
        <w:t>: 24-25, 10</w:t>
      </w:r>
      <w:r w:rsidR="003C25F1" w:rsidRPr="00FE2186">
        <w:rPr>
          <w:rFonts w:ascii="Times New Roman" w:hAnsi="Times New Roman" w:cs="Times New Roman"/>
        </w:rPr>
        <w:t>96</w:t>
      </w:r>
      <w:r w:rsidR="00B340A1" w:rsidRPr="00FE2186">
        <w:rPr>
          <w:rFonts w:ascii="Times New Roman" w:hAnsi="Times New Roman" w:cs="Times New Roman"/>
        </w:rPr>
        <w:t>: 1-3</w:t>
      </w:r>
      <w:r w:rsidR="003C25F1" w:rsidRPr="00FE2186">
        <w:rPr>
          <w:rFonts w:ascii="Times New Roman" w:hAnsi="Times New Roman" w:cs="Times New Roman"/>
        </w:rPr>
        <w:t>.</w:t>
      </w:r>
    </w:p>
  </w:footnote>
  <w:footnote w:id="9">
    <w:p w14:paraId="53C10D4F" w14:textId="54DD7ECF" w:rsidR="009F120A" w:rsidRPr="00FE2186" w:rsidRDefault="009F120A" w:rsidP="009F120A">
      <w:pPr>
        <w:rPr>
          <w:rFonts w:ascii="Times New Roman" w:hAnsi="Times New Roman" w:cs="Times New Roman"/>
          <w:sz w:val="20"/>
          <w:szCs w:val="20"/>
        </w:rPr>
      </w:pPr>
      <w:r w:rsidRPr="00FE2186">
        <w:rPr>
          <w:rStyle w:val="FootnoteReference"/>
          <w:rFonts w:ascii="Times New Roman" w:hAnsi="Times New Roman" w:cs="Times New Roman"/>
          <w:sz w:val="20"/>
          <w:szCs w:val="20"/>
        </w:rPr>
        <w:footnoteRef/>
      </w:r>
      <w:r w:rsidRPr="00FE2186">
        <w:rPr>
          <w:rFonts w:ascii="Times New Roman" w:hAnsi="Times New Roman" w:cs="Times New Roman"/>
          <w:sz w:val="20"/>
          <w:szCs w:val="20"/>
        </w:rPr>
        <w:t xml:space="preserve"> Guardians’ proposed changes are reflected below as against NMED’s most recent, December 16, 2021, version of its ozone precursor rule proposal. Proposed materials to be deleted are indicated by </w:t>
      </w:r>
      <w:r w:rsidRPr="00FE2186">
        <w:rPr>
          <w:rFonts w:ascii="Times New Roman" w:hAnsi="Times New Roman" w:cs="Times New Roman"/>
          <w:b/>
          <w:bCs/>
          <w:strike/>
          <w:sz w:val="20"/>
          <w:szCs w:val="20"/>
        </w:rPr>
        <w:t>bold strikethrough</w:t>
      </w:r>
      <w:r w:rsidRPr="00FE2186">
        <w:rPr>
          <w:rFonts w:ascii="Times New Roman" w:hAnsi="Times New Roman" w:cs="Times New Roman"/>
          <w:sz w:val="20"/>
          <w:szCs w:val="20"/>
        </w:rPr>
        <w:t xml:space="preserve"> </w:t>
      </w:r>
      <w:r w:rsidRPr="00FE2186">
        <w:rPr>
          <w:rFonts w:ascii="Times New Roman" w:hAnsi="Times New Roman" w:cs="Times New Roman"/>
          <w:b/>
          <w:bCs/>
          <w:strike/>
          <w:color w:val="FF0000"/>
          <w:sz w:val="20"/>
          <w:szCs w:val="20"/>
        </w:rPr>
        <w:t>(red font</w:t>
      </w:r>
      <w:r w:rsidRPr="00FE2186">
        <w:rPr>
          <w:rFonts w:ascii="Times New Roman" w:hAnsi="Times New Roman" w:cs="Times New Roman"/>
          <w:sz w:val="20"/>
          <w:szCs w:val="20"/>
        </w:rPr>
        <w:t xml:space="preserve">) and proposed new language is indicated by </w:t>
      </w:r>
      <w:r w:rsidRPr="00FE2186">
        <w:rPr>
          <w:rFonts w:ascii="Times New Roman" w:hAnsi="Times New Roman" w:cs="Times New Roman"/>
          <w:b/>
          <w:bCs/>
          <w:sz w:val="20"/>
          <w:szCs w:val="20"/>
          <w:u w:val="single"/>
        </w:rPr>
        <w:t>bold underlining</w:t>
      </w:r>
      <w:r w:rsidRPr="00FE2186">
        <w:rPr>
          <w:rFonts w:ascii="Times New Roman" w:hAnsi="Times New Roman" w:cs="Times New Roman"/>
          <w:sz w:val="20"/>
          <w:szCs w:val="20"/>
        </w:rPr>
        <w:t xml:space="preserve"> </w:t>
      </w:r>
      <w:r w:rsidRPr="00FE2186">
        <w:rPr>
          <w:rFonts w:ascii="Times New Roman" w:hAnsi="Times New Roman" w:cs="Times New Roman"/>
          <w:b/>
          <w:bCs/>
          <w:color w:val="0070C0"/>
          <w:sz w:val="20"/>
          <w:szCs w:val="20"/>
          <w:u w:val="single"/>
        </w:rPr>
        <w:t>(blue font)</w:t>
      </w:r>
      <w:r w:rsidRPr="00FE2186">
        <w:rPr>
          <w:rFonts w:ascii="Times New Roman" w:hAnsi="Times New Roman" w:cs="Times New Roman"/>
          <w:sz w:val="20"/>
          <w:szCs w:val="20"/>
        </w:rPr>
        <w:t>.</w:t>
      </w:r>
    </w:p>
  </w:footnote>
  <w:footnote w:id="10">
    <w:p w14:paraId="0383B48F" w14:textId="45077743" w:rsidR="009F120A" w:rsidRPr="00FE2186" w:rsidRDefault="009F120A">
      <w:pPr>
        <w:pStyle w:val="FootnoteText"/>
        <w:rPr>
          <w:rFonts w:ascii="Times New Roman" w:hAnsi="Times New Roman" w:cs="Times New Roman"/>
        </w:rPr>
      </w:pPr>
      <w:r w:rsidRPr="00FE2186">
        <w:rPr>
          <w:rStyle w:val="FootnoteReference"/>
          <w:rFonts w:ascii="Times New Roman" w:hAnsi="Times New Roman" w:cs="Times New Roman"/>
        </w:rPr>
        <w:footnoteRef/>
      </w:r>
      <w:r w:rsidRPr="00FE2186">
        <w:rPr>
          <w:rFonts w:ascii="Times New Roman" w:hAnsi="Times New Roman" w:cs="Times New Roman"/>
        </w:rPr>
        <w:t xml:space="preserve"> Kinder Morgan Opening Statement at 7.</w:t>
      </w:r>
    </w:p>
  </w:footnote>
  <w:footnote w:id="11">
    <w:p w14:paraId="2143E95D" w14:textId="5E910EE8" w:rsidR="005B0CF0" w:rsidRPr="00FE2186" w:rsidRDefault="005B0CF0">
      <w:pPr>
        <w:pStyle w:val="FootnoteText"/>
        <w:rPr>
          <w:rFonts w:ascii="Times New Roman" w:hAnsi="Times New Roman" w:cs="Times New Roman"/>
        </w:rPr>
      </w:pPr>
      <w:r w:rsidRPr="00FE2186">
        <w:rPr>
          <w:rStyle w:val="FootnoteReference"/>
          <w:rFonts w:ascii="Times New Roman" w:hAnsi="Times New Roman" w:cs="Times New Roman"/>
        </w:rPr>
        <w:footnoteRef/>
      </w:r>
      <w:r w:rsidRPr="00FE2186">
        <w:rPr>
          <w:rFonts w:ascii="Times New Roman" w:hAnsi="Times New Roman" w:cs="Times New Roman"/>
        </w:rPr>
        <w:t xml:space="preserve"> </w:t>
      </w:r>
      <w:r w:rsidR="009F120A" w:rsidRPr="00FE2186">
        <w:rPr>
          <w:rFonts w:ascii="Times New Roman" w:hAnsi="Times New Roman" w:cs="Times New Roman"/>
        </w:rPr>
        <w:t xml:space="preserve">TR4 1134: 19-23. </w:t>
      </w:r>
      <w:r w:rsidRPr="00FE2186">
        <w:rPr>
          <w:rFonts w:ascii="Times New Roman" w:hAnsi="Times New Roman" w:cs="Times New Roman"/>
        </w:rPr>
        <w:t>No party in this rulemaking disagreed that ozone precursors are emitted during wellsite construction.</w:t>
      </w:r>
    </w:p>
  </w:footnote>
  <w:footnote w:id="12">
    <w:p w14:paraId="0FB7E32B" w14:textId="20B728BA" w:rsidR="009F120A" w:rsidRPr="00FE2186" w:rsidRDefault="009F120A">
      <w:pPr>
        <w:pStyle w:val="FootnoteText"/>
        <w:rPr>
          <w:rFonts w:ascii="Times New Roman" w:hAnsi="Times New Roman" w:cs="Times New Roman"/>
        </w:rPr>
      </w:pPr>
      <w:r w:rsidRPr="00FE2186">
        <w:rPr>
          <w:rStyle w:val="FootnoteReference"/>
          <w:rFonts w:ascii="Times New Roman" w:hAnsi="Times New Roman" w:cs="Times New Roman"/>
        </w:rPr>
        <w:footnoteRef/>
      </w:r>
      <w:r w:rsidRPr="00FE2186">
        <w:rPr>
          <w:rFonts w:ascii="Times New Roman" w:hAnsi="Times New Roman" w:cs="Times New Roman"/>
        </w:rPr>
        <w:t xml:space="preserve"> TR5 1324</w:t>
      </w:r>
      <w:r w:rsidR="00B340A1" w:rsidRPr="00FE2186">
        <w:rPr>
          <w:rFonts w:ascii="Times New Roman" w:hAnsi="Times New Roman" w:cs="Times New Roman"/>
        </w:rPr>
        <w:t>: 23-25, 13</w:t>
      </w:r>
      <w:r w:rsidRPr="00FE2186">
        <w:rPr>
          <w:rFonts w:ascii="Times New Roman" w:hAnsi="Times New Roman" w:cs="Times New Roman"/>
        </w:rPr>
        <w:t>25</w:t>
      </w:r>
      <w:r w:rsidR="00B340A1" w:rsidRPr="00FE2186">
        <w:rPr>
          <w:rFonts w:ascii="Times New Roman" w:hAnsi="Times New Roman" w:cs="Times New Roman"/>
        </w:rPr>
        <w:t>: 1</w:t>
      </w:r>
      <w:r w:rsidRPr="00FE2186">
        <w:rPr>
          <w:rFonts w:ascii="Times New Roman" w:hAnsi="Times New Roman" w:cs="Times New Roman"/>
        </w:rPr>
        <w:t>.</w:t>
      </w:r>
    </w:p>
  </w:footnote>
  <w:footnote w:id="13">
    <w:p w14:paraId="19FF0C2A" w14:textId="056941F7" w:rsidR="009F120A" w:rsidRPr="00FE2186" w:rsidRDefault="009F120A">
      <w:pPr>
        <w:pStyle w:val="FootnoteText"/>
        <w:rPr>
          <w:rFonts w:ascii="Times New Roman" w:hAnsi="Times New Roman" w:cs="Times New Roman"/>
        </w:rPr>
      </w:pPr>
      <w:r w:rsidRPr="00FE2186">
        <w:rPr>
          <w:rStyle w:val="FootnoteReference"/>
          <w:rFonts w:ascii="Times New Roman" w:hAnsi="Times New Roman" w:cs="Times New Roman"/>
        </w:rPr>
        <w:footnoteRef/>
      </w:r>
      <w:r w:rsidRPr="00FE2186">
        <w:rPr>
          <w:rFonts w:ascii="Times New Roman" w:hAnsi="Times New Roman" w:cs="Times New Roman"/>
        </w:rPr>
        <w:t xml:space="preserve"> </w:t>
      </w:r>
      <w:r w:rsidRPr="00FE2186">
        <w:rPr>
          <w:rFonts w:ascii="Times New Roman" w:hAnsi="Times New Roman" w:cs="Times New Roman"/>
          <w:i/>
          <w:iCs/>
        </w:rPr>
        <w:t>See</w:t>
      </w:r>
      <w:r w:rsidRPr="00FE2186">
        <w:rPr>
          <w:rFonts w:ascii="Times New Roman" w:hAnsi="Times New Roman" w:cs="Times New Roman"/>
        </w:rPr>
        <w:t xml:space="preserve"> WG Exh. 21; </w:t>
      </w:r>
      <w:r w:rsidRPr="00FE2186">
        <w:rPr>
          <w:rFonts w:ascii="Times New Roman" w:hAnsi="Times New Roman" w:cs="Times New Roman"/>
          <w:i/>
          <w:iCs/>
        </w:rPr>
        <w:t>see also</w:t>
      </w:r>
      <w:r w:rsidRPr="00FE2186">
        <w:rPr>
          <w:rFonts w:ascii="Times New Roman" w:hAnsi="Times New Roman" w:cs="Times New Roman"/>
        </w:rPr>
        <w:t xml:space="preserve"> TR4 1134</w:t>
      </w:r>
      <w:r w:rsidR="00B340A1" w:rsidRPr="00FE2186">
        <w:rPr>
          <w:rFonts w:ascii="Times New Roman" w:hAnsi="Times New Roman" w:cs="Times New Roman"/>
        </w:rPr>
        <w:t xml:space="preserve">: 2-25, </w:t>
      </w:r>
      <w:r w:rsidRPr="00FE2186">
        <w:rPr>
          <w:rFonts w:ascii="Times New Roman" w:hAnsi="Times New Roman" w:cs="Times New Roman"/>
        </w:rPr>
        <w:t>1135</w:t>
      </w:r>
      <w:r w:rsidR="00B340A1" w:rsidRPr="00FE2186">
        <w:rPr>
          <w:rFonts w:ascii="Times New Roman" w:hAnsi="Times New Roman" w:cs="Times New Roman"/>
        </w:rPr>
        <w:t>: 1-14</w:t>
      </w:r>
      <w:r w:rsidRPr="00FE2186">
        <w:rPr>
          <w:rFonts w:ascii="Times New Roman" w:hAnsi="Times New Roman" w:cs="Times New Roman"/>
        </w:rPr>
        <w:t>.</w:t>
      </w:r>
    </w:p>
  </w:footnote>
  <w:footnote w:id="14">
    <w:p w14:paraId="17D2576B" w14:textId="3BB15E93" w:rsidR="009F120A" w:rsidRPr="00FE2186" w:rsidRDefault="009F120A">
      <w:pPr>
        <w:pStyle w:val="FootnoteText"/>
        <w:rPr>
          <w:rFonts w:ascii="Times New Roman" w:hAnsi="Times New Roman" w:cs="Times New Roman"/>
        </w:rPr>
      </w:pPr>
      <w:r w:rsidRPr="00FE2186">
        <w:rPr>
          <w:rStyle w:val="FootnoteReference"/>
          <w:rFonts w:ascii="Times New Roman" w:hAnsi="Times New Roman" w:cs="Times New Roman"/>
        </w:rPr>
        <w:footnoteRef/>
      </w:r>
      <w:r w:rsidRPr="00FE2186">
        <w:rPr>
          <w:rFonts w:ascii="Times New Roman" w:hAnsi="Times New Roman" w:cs="Times New Roman"/>
        </w:rPr>
        <w:t xml:space="preserve"> WG Exh. 21 at 16.</w:t>
      </w:r>
    </w:p>
  </w:footnote>
  <w:footnote w:id="15">
    <w:p w14:paraId="11EA494A" w14:textId="07BD68BE" w:rsidR="009F120A" w:rsidRPr="00FE2186" w:rsidRDefault="009F120A">
      <w:pPr>
        <w:pStyle w:val="FootnoteText"/>
        <w:rPr>
          <w:rFonts w:ascii="Times New Roman" w:hAnsi="Times New Roman" w:cs="Times New Roman"/>
        </w:rPr>
      </w:pPr>
      <w:r w:rsidRPr="00FE2186">
        <w:rPr>
          <w:rStyle w:val="FootnoteReference"/>
          <w:rFonts w:ascii="Times New Roman" w:hAnsi="Times New Roman" w:cs="Times New Roman"/>
        </w:rPr>
        <w:footnoteRef/>
      </w:r>
      <w:r w:rsidRPr="00FE2186">
        <w:rPr>
          <w:rFonts w:ascii="Times New Roman" w:hAnsi="Times New Roman" w:cs="Times New Roman"/>
        </w:rPr>
        <w:t xml:space="preserve"> TR2 526</w:t>
      </w:r>
      <w:r w:rsidR="00B340A1" w:rsidRPr="00FE2186">
        <w:rPr>
          <w:rFonts w:ascii="Times New Roman" w:hAnsi="Times New Roman" w:cs="Times New Roman"/>
        </w:rPr>
        <w:t xml:space="preserve">: 25, </w:t>
      </w:r>
      <w:r w:rsidRPr="00FE2186">
        <w:rPr>
          <w:rFonts w:ascii="Times New Roman" w:hAnsi="Times New Roman" w:cs="Times New Roman"/>
        </w:rPr>
        <w:t>527</w:t>
      </w:r>
      <w:r w:rsidR="00B340A1" w:rsidRPr="00FE2186">
        <w:rPr>
          <w:rFonts w:ascii="Times New Roman" w:hAnsi="Times New Roman" w:cs="Times New Roman"/>
        </w:rPr>
        <w:t xml:space="preserve">: 1-19, </w:t>
      </w:r>
      <w:r w:rsidRPr="00FE2186">
        <w:rPr>
          <w:rFonts w:ascii="Times New Roman" w:hAnsi="Times New Roman" w:cs="Times New Roman"/>
        </w:rPr>
        <w:t>531</w:t>
      </w:r>
      <w:r w:rsidR="00B340A1" w:rsidRPr="00FE2186">
        <w:rPr>
          <w:rFonts w:ascii="Times New Roman" w:hAnsi="Times New Roman" w:cs="Times New Roman"/>
        </w:rPr>
        <w:t>: 6-10,</w:t>
      </w:r>
      <w:r w:rsidRPr="00FE2186">
        <w:rPr>
          <w:rFonts w:ascii="Times New Roman" w:hAnsi="Times New Roman" w:cs="Times New Roman"/>
        </w:rPr>
        <w:t xml:space="preserve"> 533</w:t>
      </w:r>
      <w:r w:rsidR="00B340A1" w:rsidRPr="00FE2186">
        <w:rPr>
          <w:rFonts w:ascii="Times New Roman" w:hAnsi="Times New Roman" w:cs="Times New Roman"/>
        </w:rPr>
        <w:t>: 22-23</w:t>
      </w:r>
      <w:r w:rsidRPr="00FE2186">
        <w:rPr>
          <w:rFonts w:ascii="Times New Roman" w:hAnsi="Times New Roman" w:cs="Times New Roman"/>
        </w:rPr>
        <w:t>; 557</w:t>
      </w:r>
      <w:r w:rsidR="00B340A1" w:rsidRPr="00FE2186">
        <w:rPr>
          <w:rFonts w:ascii="Times New Roman" w:hAnsi="Times New Roman" w:cs="Times New Roman"/>
        </w:rPr>
        <w:t xml:space="preserve">: 22-25, </w:t>
      </w:r>
      <w:r w:rsidRPr="00FE2186">
        <w:rPr>
          <w:rFonts w:ascii="Times New Roman" w:hAnsi="Times New Roman" w:cs="Times New Roman"/>
        </w:rPr>
        <w:t>558</w:t>
      </w:r>
      <w:r w:rsidR="00B340A1" w:rsidRPr="00FE2186">
        <w:rPr>
          <w:rFonts w:ascii="Times New Roman" w:hAnsi="Times New Roman" w:cs="Times New Roman"/>
        </w:rPr>
        <w:t>: 1-7</w:t>
      </w:r>
      <w:r w:rsidRPr="00FE2186">
        <w:rPr>
          <w:rFonts w:ascii="Times New Roman" w:hAnsi="Times New Roman" w:cs="Times New Roman"/>
        </w:rPr>
        <w:t>.</w:t>
      </w:r>
    </w:p>
  </w:footnote>
  <w:footnote w:id="16">
    <w:p w14:paraId="48E9F504" w14:textId="79FE8C4E" w:rsidR="009F120A" w:rsidRPr="00FE2186" w:rsidRDefault="009F120A">
      <w:pPr>
        <w:pStyle w:val="FootnoteText"/>
        <w:rPr>
          <w:rFonts w:ascii="Times New Roman" w:hAnsi="Times New Roman" w:cs="Times New Roman"/>
        </w:rPr>
      </w:pPr>
      <w:r w:rsidRPr="00FE2186">
        <w:rPr>
          <w:rStyle w:val="FootnoteReference"/>
          <w:rFonts w:ascii="Times New Roman" w:hAnsi="Times New Roman" w:cs="Times New Roman"/>
        </w:rPr>
        <w:footnoteRef/>
      </w:r>
      <w:r w:rsidRPr="00FE2186">
        <w:rPr>
          <w:rFonts w:ascii="Times New Roman" w:hAnsi="Times New Roman" w:cs="Times New Roman"/>
        </w:rPr>
        <w:t xml:space="preserve"> </w:t>
      </w:r>
      <w:r w:rsidRPr="00FE2186">
        <w:rPr>
          <w:rFonts w:ascii="Times New Roman" w:hAnsi="Times New Roman" w:cs="Times New Roman"/>
          <w:i/>
          <w:iCs/>
        </w:rPr>
        <w:t>See</w:t>
      </w:r>
      <w:r w:rsidRPr="00FE2186">
        <w:rPr>
          <w:rFonts w:ascii="Times New Roman" w:hAnsi="Times New Roman" w:cs="Times New Roman"/>
        </w:rPr>
        <w:t xml:space="preserve"> NMED Amended Exh. 4 at 1.</w:t>
      </w:r>
    </w:p>
  </w:footnote>
  <w:footnote w:id="17">
    <w:p w14:paraId="05B72C0B" w14:textId="6E14A3B9" w:rsidR="009F120A" w:rsidRPr="00FE2186" w:rsidRDefault="009F120A">
      <w:pPr>
        <w:pStyle w:val="FootnoteText"/>
        <w:rPr>
          <w:rFonts w:ascii="Times New Roman" w:hAnsi="Times New Roman" w:cs="Times New Roman"/>
        </w:rPr>
      </w:pPr>
      <w:r w:rsidRPr="00FE2186">
        <w:rPr>
          <w:rStyle w:val="FootnoteReference"/>
          <w:rFonts w:ascii="Times New Roman" w:hAnsi="Times New Roman" w:cs="Times New Roman"/>
        </w:rPr>
        <w:footnoteRef/>
      </w:r>
      <w:r w:rsidRPr="00FE2186">
        <w:rPr>
          <w:rFonts w:ascii="Times New Roman" w:hAnsi="Times New Roman" w:cs="Times New Roman"/>
        </w:rPr>
        <w:t xml:space="preserve"> TR5 1346: 6-9.</w:t>
      </w:r>
    </w:p>
  </w:footnote>
  <w:footnote w:id="18">
    <w:p w14:paraId="1D3EA08C" w14:textId="696AE4F1" w:rsidR="009F120A" w:rsidRPr="00FE2186" w:rsidRDefault="009F120A">
      <w:pPr>
        <w:pStyle w:val="FootnoteText"/>
        <w:rPr>
          <w:rFonts w:ascii="Times New Roman" w:hAnsi="Times New Roman" w:cs="Times New Roman"/>
        </w:rPr>
      </w:pPr>
      <w:r w:rsidRPr="00FE2186">
        <w:rPr>
          <w:rStyle w:val="FootnoteReference"/>
          <w:rFonts w:ascii="Times New Roman" w:hAnsi="Times New Roman" w:cs="Times New Roman"/>
        </w:rPr>
        <w:footnoteRef/>
      </w:r>
      <w:r w:rsidRPr="00FE2186">
        <w:rPr>
          <w:rFonts w:ascii="Times New Roman" w:hAnsi="Times New Roman" w:cs="Times New Roman"/>
        </w:rPr>
        <w:t xml:space="preserve"> </w:t>
      </w:r>
      <w:r w:rsidRPr="00FE2186">
        <w:rPr>
          <w:rFonts w:ascii="Times New Roman" w:hAnsi="Times New Roman" w:cs="Times New Roman"/>
          <w:i/>
          <w:iCs/>
        </w:rPr>
        <w:t>See</w:t>
      </w:r>
      <w:r w:rsidRPr="00FE2186">
        <w:rPr>
          <w:rFonts w:ascii="Times New Roman" w:hAnsi="Times New Roman" w:cs="Times New Roman"/>
        </w:rPr>
        <w:t xml:space="preserve"> NMED Rebuttal Exh. 22.</w:t>
      </w:r>
    </w:p>
  </w:footnote>
  <w:footnote w:id="19">
    <w:p w14:paraId="56A1A65C" w14:textId="6C5C4346" w:rsidR="009F120A" w:rsidRPr="00FE2186" w:rsidRDefault="009F120A">
      <w:pPr>
        <w:pStyle w:val="FootnoteText"/>
        <w:rPr>
          <w:rFonts w:ascii="Times New Roman" w:hAnsi="Times New Roman" w:cs="Times New Roman"/>
        </w:rPr>
      </w:pPr>
      <w:r w:rsidRPr="00FE2186">
        <w:rPr>
          <w:rStyle w:val="FootnoteReference"/>
          <w:rFonts w:ascii="Times New Roman" w:hAnsi="Times New Roman" w:cs="Times New Roman"/>
        </w:rPr>
        <w:footnoteRef/>
      </w:r>
      <w:r w:rsidRPr="00FE2186">
        <w:rPr>
          <w:rFonts w:ascii="Times New Roman" w:hAnsi="Times New Roman" w:cs="Times New Roman"/>
        </w:rPr>
        <w:t xml:space="preserve"> </w:t>
      </w:r>
      <w:r w:rsidRPr="00FE2186">
        <w:rPr>
          <w:rFonts w:ascii="Times New Roman" w:hAnsi="Times New Roman" w:cs="Times New Roman"/>
          <w:i/>
          <w:iCs/>
        </w:rPr>
        <w:t>See</w:t>
      </w:r>
      <w:r w:rsidRPr="00FE2186">
        <w:rPr>
          <w:rFonts w:ascii="Times New Roman" w:hAnsi="Times New Roman" w:cs="Times New Roman"/>
        </w:rPr>
        <w:t xml:space="preserve"> 85 Fed. Reg. 87256, 87268-87275; </w:t>
      </w:r>
      <w:r w:rsidRPr="00FE2186">
        <w:rPr>
          <w:rFonts w:ascii="Times New Roman" w:hAnsi="Times New Roman" w:cs="Times New Roman"/>
          <w:i/>
          <w:iCs/>
        </w:rPr>
        <w:t>see also</w:t>
      </w:r>
      <w:r w:rsidRPr="00FE2186">
        <w:rPr>
          <w:rFonts w:ascii="Times New Roman" w:hAnsi="Times New Roman" w:cs="Times New Roman"/>
        </w:rPr>
        <w:t xml:space="preserve"> NMED Exh. 1 at 2.</w:t>
      </w:r>
    </w:p>
  </w:footnote>
  <w:footnote w:id="20">
    <w:p w14:paraId="22E4C440" w14:textId="28804134" w:rsidR="009F120A" w:rsidRPr="00FE2186" w:rsidRDefault="009F120A">
      <w:pPr>
        <w:pStyle w:val="FootnoteText"/>
        <w:rPr>
          <w:rFonts w:ascii="Times New Roman" w:hAnsi="Times New Roman" w:cs="Times New Roman"/>
        </w:rPr>
      </w:pPr>
      <w:r w:rsidRPr="00FE2186">
        <w:rPr>
          <w:rStyle w:val="FootnoteReference"/>
          <w:rFonts w:ascii="Times New Roman" w:hAnsi="Times New Roman" w:cs="Times New Roman"/>
        </w:rPr>
        <w:footnoteRef/>
      </w:r>
      <w:r w:rsidRPr="00FE2186">
        <w:rPr>
          <w:rFonts w:ascii="Times New Roman" w:hAnsi="Times New Roman" w:cs="Times New Roman"/>
        </w:rPr>
        <w:t xml:space="preserve"> TR1 352: 3-17.</w:t>
      </w:r>
    </w:p>
  </w:footnote>
  <w:footnote w:id="21">
    <w:p w14:paraId="0D60D02A" w14:textId="55E509CF" w:rsidR="009F120A" w:rsidRPr="00FE2186" w:rsidRDefault="009F120A">
      <w:pPr>
        <w:pStyle w:val="FootnoteText"/>
        <w:rPr>
          <w:rFonts w:ascii="Times New Roman" w:hAnsi="Times New Roman" w:cs="Times New Roman"/>
          <w:i/>
          <w:iCs/>
        </w:rPr>
      </w:pPr>
      <w:r w:rsidRPr="00FE2186">
        <w:rPr>
          <w:rStyle w:val="FootnoteReference"/>
          <w:rFonts w:ascii="Times New Roman" w:hAnsi="Times New Roman" w:cs="Times New Roman"/>
        </w:rPr>
        <w:footnoteRef/>
      </w:r>
      <w:r w:rsidRPr="00FE2186">
        <w:rPr>
          <w:rFonts w:ascii="Times New Roman" w:hAnsi="Times New Roman" w:cs="Times New Roman"/>
        </w:rPr>
        <w:t xml:space="preserve"> </w:t>
      </w:r>
      <w:r w:rsidRPr="00FE2186">
        <w:rPr>
          <w:rFonts w:ascii="Times New Roman" w:hAnsi="Times New Roman" w:cs="Times New Roman"/>
          <w:i/>
          <w:iCs/>
        </w:rPr>
        <w:t>Id.</w:t>
      </w:r>
    </w:p>
  </w:footnote>
  <w:footnote w:id="22">
    <w:p w14:paraId="50E0ABEA" w14:textId="34A20592" w:rsidR="009F120A" w:rsidRPr="00FE2186" w:rsidRDefault="009F120A">
      <w:pPr>
        <w:pStyle w:val="FootnoteText"/>
        <w:rPr>
          <w:rFonts w:ascii="Times New Roman" w:hAnsi="Times New Roman" w:cs="Times New Roman"/>
        </w:rPr>
      </w:pPr>
      <w:r w:rsidRPr="00FE2186">
        <w:rPr>
          <w:rStyle w:val="FootnoteReference"/>
          <w:rFonts w:ascii="Times New Roman" w:hAnsi="Times New Roman" w:cs="Times New Roman"/>
        </w:rPr>
        <w:footnoteRef/>
      </w:r>
      <w:r w:rsidRPr="00FE2186">
        <w:rPr>
          <w:rFonts w:ascii="Times New Roman" w:hAnsi="Times New Roman" w:cs="Times New Roman"/>
        </w:rPr>
        <w:t xml:space="preserve"> TR1 352: 21-25; </w:t>
      </w:r>
      <w:r w:rsidRPr="00FE2186">
        <w:rPr>
          <w:rFonts w:ascii="Times New Roman" w:hAnsi="Times New Roman" w:cs="Times New Roman"/>
          <w:i/>
          <w:iCs/>
        </w:rPr>
        <w:t>see also</w:t>
      </w:r>
      <w:r w:rsidRPr="00FE2186">
        <w:rPr>
          <w:rFonts w:ascii="Times New Roman" w:hAnsi="Times New Roman" w:cs="Times New Roman"/>
        </w:rPr>
        <w:t xml:space="preserve"> WG Exh. 14.</w:t>
      </w:r>
    </w:p>
  </w:footnote>
  <w:footnote w:id="23">
    <w:p w14:paraId="59411806" w14:textId="292B6AE3" w:rsidR="009F120A" w:rsidRPr="00FE2186" w:rsidRDefault="009F120A">
      <w:pPr>
        <w:pStyle w:val="FootnoteText"/>
        <w:rPr>
          <w:rFonts w:ascii="Times New Roman" w:hAnsi="Times New Roman" w:cs="Times New Roman"/>
        </w:rPr>
      </w:pPr>
      <w:r w:rsidRPr="00FE2186">
        <w:rPr>
          <w:rStyle w:val="FootnoteReference"/>
          <w:rFonts w:ascii="Times New Roman" w:hAnsi="Times New Roman" w:cs="Times New Roman"/>
        </w:rPr>
        <w:footnoteRef/>
      </w:r>
      <w:r w:rsidRPr="00FE2186">
        <w:rPr>
          <w:rFonts w:ascii="Times New Roman" w:hAnsi="Times New Roman" w:cs="Times New Roman"/>
        </w:rPr>
        <w:t xml:space="preserve"> Proposed Part 20.2.50.122, December 16, 2021 Version.</w:t>
      </w:r>
    </w:p>
  </w:footnote>
  <w:footnote w:id="24">
    <w:p w14:paraId="45F00558" w14:textId="70125CDD" w:rsidR="009F120A" w:rsidRPr="00FE2186" w:rsidRDefault="009F120A">
      <w:pPr>
        <w:pStyle w:val="FootnoteText"/>
        <w:rPr>
          <w:rFonts w:ascii="Times New Roman" w:hAnsi="Times New Roman" w:cs="Times New Roman"/>
        </w:rPr>
      </w:pPr>
      <w:r w:rsidRPr="00FE2186">
        <w:rPr>
          <w:rStyle w:val="FootnoteReference"/>
          <w:rFonts w:ascii="Times New Roman" w:hAnsi="Times New Roman" w:cs="Times New Roman"/>
        </w:rPr>
        <w:footnoteRef/>
      </w:r>
      <w:r w:rsidRPr="00FE2186">
        <w:rPr>
          <w:rFonts w:ascii="Times New Roman" w:hAnsi="Times New Roman" w:cs="Times New Roman"/>
        </w:rPr>
        <w:t xml:space="preserve"> </w:t>
      </w:r>
      <w:r w:rsidR="00B340A1" w:rsidRPr="00FE2186">
        <w:rPr>
          <w:rFonts w:ascii="Times New Roman" w:hAnsi="Times New Roman" w:cs="Times New Roman"/>
        </w:rPr>
        <w:t>TR2 526: 25, 527: 1-19, 531: 6-10, 533: 22-23; 557: 22-25, 558: 1-7.</w:t>
      </w:r>
    </w:p>
  </w:footnote>
  <w:footnote w:id="25">
    <w:p w14:paraId="34FBC371" w14:textId="77777777" w:rsidR="00477DCB" w:rsidRPr="00FE2186" w:rsidRDefault="00477DCB" w:rsidP="00477DCB">
      <w:pPr>
        <w:pStyle w:val="FootnoteText"/>
        <w:rPr>
          <w:rFonts w:ascii="Times New Roman" w:hAnsi="Times New Roman" w:cs="Times New Roman"/>
        </w:rPr>
      </w:pPr>
      <w:r w:rsidRPr="00FE2186">
        <w:rPr>
          <w:rStyle w:val="FootnoteReference"/>
          <w:rFonts w:ascii="Times New Roman" w:hAnsi="Times New Roman" w:cs="Times New Roman"/>
        </w:rPr>
        <w:footnoteRef/>
      </w:r>
      <w:r w:rsidRPr="00FE2186">
        <w:rPr>
          <w:rFonts w:ascii="Times New Roman" w:hAnsi="Times New Roman" w:cs="Times New Roman"/>
        </w:rPr>
        <w:t xml:space="preserve"> </w:t>
      </w:r>
      <w:r w:rsidRPr="00FE2186">
        <w:rPr>
          <w:rFonts w:ascii="Times New Roman" w:hAnsi="Times New Roman" w:cs="Times New Roman"/>
          <w:i/>
          <w:iCs/>
        </w:rPr>
        <w:t>See</w:t>
      </w:r>
      <w:r w:rsidRPr="00FE2186">
        <w:rPr>
          <w:rFonts w:ascii="Times New Roman" w:hAnsi="Times New Roman" w:cs="Times New Roman"/>
        </w:rPr>
        <w:t xml:space="preserve"> TR5 1590: 4-14.</w:t>
      </w:r>
    </w:p>
  </w:footnote>
  <w:footnote w:id="26">
    <w:p w14:paraId="2E613C51" w14:textId="07CDE084" w:rsidR="00477DCB" w:rsidRPr="00FE2186" w:rsidRDefault="00477DCB">
      <w:pPr>
        <w:pStyle w:val="FootnoteText"/>
        <w:rPr>
          <w:rFonts w:ascii="Times New Roman" w:hAnsi="Times New Roman" w:cs="Times New Roman"/>
        </w:rPr>
      </w:pPr>
      <w:r w:rsidRPr="00FE2186">
        <w:rPr>
          <w:rStyle w:val="FootnoteReference"/>
          <w:rFonts w:ascii="Times New Roman" w:hAnsi="Times New Roman" w:cs="Times New Roman"/>
        </w:rPr>
        <w:footnoteRef/>
      </w:r>
      <w:r w:rsidRPr="00FE2186">
        <w:rPr>
          <w:rFonts w:ascii="Times New Roman" w:hAnsi="Times New Roman" w:cs="Times New Roman"/>
        </w:rPr>
        <w:t xml:space="preserve"> </w:t>
      </w:r>
      <w:r w:rsidRPr="00FE2186">
        <w:rPr>
          <w:rFonts w:ascii="Times New Roman" w:hAnsi="Times New Roman" w:cs="Times New Roman"/>
          <w:i/>
          <w:iCs/>
        </w:rPr>
        <w:t>See</w:t>
      </w:r>
      <w:r w:rsidRPr="00FE2186">
        <w:rPr>
          <w:rFonts w:ascii="Times New Roman" w:hAnsi="Times New Roman" w:cs="Times New Roman"/>
        </w:rPr>
        <w:t xml:space="preserve"> NMED’s Statement of Reasons, No. EIB 21-27 (R) at 7.</w:t>
      </w:r>
    </w:p>
  </w:footnote>
  <w:footnote w:id="27">
    <w:p w14:paraId="4A74C665" w14:textId="77777777" w:rsidR="00FE2186" w:rsidRPr="00FE2186" w:rsidRDefault="00FE2186" w:rsidP="00FE2186">
      <w:pPr>
        <w:pStyle w:val="FootnoteText"/>
        <w:rPr>
          <w:rFonts w:ascii="Times New Roman" w:hAnsi="Times New Roman" w:cs="Times New Roman"/>
        </w:rPr>
      </w:pPr>
      <w:r w:rsidRPr="00FE2186">
        <w:rPr>
          <w:rStyle w:val="FootnoteReference"/>
          <w:rFonts w:ascii="Times New Roman" w:hAnsi="Times New Roman" w:cs="Times New Roman"/>
        </w:rPr>
        <w:footnoteRef/>
      </w:r>
      <w:r w:rsidRPr="00FE2186">
        <w:rPr>
          <w:rFonts w:ascii="Times New Roman" w:hAnsi="Times New Roman" w:cs="Times New Roman"/>
        </w:rPr>
        <w:t xml:space="preserve"> </w:t>
      </w:r>
      <w:r w:rsidRPr="00FE2186">
        <w:rPr>
          <w:rFonts w:ascii="Times New Roman" w:hAnsi="Times New Roman" w:cs="Times New Roman"/>
          <w:i/>
          <w:iCs/>
        </w:rPr>
        <w:t>See id</w:t>
      </w:r>
      <w:r w:rsidRPr="00FE2186">
        <w:rPr>
          <w:rFonts w:ascii="Times New Roman" w:hAnsi="Times New Roman" w:cs="Times New Roman"/>
        </w:rPr>
        <w:t>. at 4-5.</w:t>
      </w:r>
    </w:p>
  </w:footnote>
  <w:footnote w:id="28">
    <w:p w14:paraId="3FC34101" w14:textId="0C3E56EA" w:rsidR="00FE2186" w:rsidRPr="00FE2186" w:rsidRDefault="00FE2186">
      <w:pPr>
        <w:pStyle w:val="FootnoteText"/>
        <w:rPr>
          <w:rFonts w:ascii="Times New Roman" w:hAnsi="Times New Roman" w:cs="Times New Roman"/>
        </w:rPr>
      </w:pPr>
      <w:r w:rsidRPr="00FE2186">
        <w:rPr>
          <w:rStyle w:val="FootnoteReference"/>
          <w:rFonts w:ascii="Times New Roman" w:hAnsi="Times New Roman" w:cs="Times New Roman"/>
        </w:rPr>
        <w:footnoteRef/>
      </w:r>
      <w:r w:rsidRPr="00FE2186">
        <w:rPr>
          <w:rFonts w:ascii="Times New Roman" w:hAnsi="Times New Roman" w:cs="Times New Roman"/>
        </w:rPr>
        <w:t xml:space="preserve"> </w:t>
      </w:r>
      <w:r w:rsidRPr="00FE2186">
        <w:rPr>
          <w:rFonts w:ascii="Times New Roman" w:hAnsi="Times New Roman" w:cs="Times New Roman"/>
          <w:i/>
          <w:iCs/>
        </w:rPr>
        <w:t>Id.</w:t>
      </w:r>
      <w:r w:rsidRPr="00FE2186">
        <w:rPr>
          <w:rFonts w:ascii="Times New Roman" w:hAnsi="Times New Roman" w:cs="Times New Roman"/>
        </w:rPr>
        <w:t xml:space="preserve"> The statute requiring this Board to develop new rules to control ozone precursors, in the case of a determination that air quality exceeds 95% of the NAAQS for ozone, is another example of how New Mexico air quality law can and does differ from the Clean Air Act.</w:t>
      </w:r>
    </w:p>
  </w:footnote>
  <w:footnote w:id="29">
    <w:p w14:paraId="4F0647C6" w14:textId="77777777" w:rsidR="00FE2186" w:rsidRPr="00FE2186" w:rsidRDefault="00FE2186" w:rsidP="00FE2186">
      <w:pPr>
        <w:pStyle w:val="FootnoteText"/>
        <w:rPr>
          <w:rFonts w:ascii="Times New Roman" w:hAnsi="Times New Roman" w:cs="Times New Roman"/>
        </w:rPr>
      </w:pPr>
      <w:r w:rsidRPr="00FE2186">
        <w:rPr>
          <w:rStyle w:val="FootnoteReference"/>
          <w:rFonts w:ascii="Times New Roman" w:hAnsi="Times New Roman" w:cs="Times New Roman"/>
        </w:rPr>
        <w:footnoteRef/>
      </w:r>
      <w:r w:rsidRPr="00FE2186">
        <w:rPr>
          <w:rFonts w:ascii="Times New Roman" w:hAnsi="Times New Roman" w:cs="Times New Roman"/>
        </w:rPr>
        <w:t xml:space="preserve"> </w:t>
      </w:r>
      <w:r w:rsidRPr="00FE2186">
        <w:rPr>
          <w:rFonts w:ascii="Times New Roman" w:hAnsi="Times New Roman" w:cs="Times New Roman"/>
          <w:i/>
          <w:iCs/>
        </w:rPr>
        <w:t xml:space="preserve">See </w:t>
      </w:r>
      <w:r w:rsidRPr="00FE2186">
        <w:rPr>
          <w:rFonts w:ascii="Times New Roman" w:hAnsi="Times New Roman" w:cs="Times New Roman"/>
        </w:rPr>
        <w:t>TR5 1589: 6-20.</w:t>
      </w:r>
    </w:p>
  </w:footnote>
  <w:footnote w:id="30">
    <w:p w14:paraId="2D869FBC" w14:textId="7B77EEE6" w:rsidR="00FE2186" w:rsidRPr="00FE2186" w:rsidRDefault="00FE2186">
      <w:pPr>
        <w:pStyle w:val="FootnoteText"/>
        <w:rPr>
          <w:rFonts w:ascii="Times New Roman" w:hAnsi="Times New Roman" w:cs="Times New Roman"/>
        </w:rPr>
      </w:pPr>
      <w:r w:rsidRPr="00FE2186">
        <w:rPr>
          <w:rStyle w:val="FootnoteReference"/>
          <w:rFonts w:ascii="Times New Roman" w:hAnsi="Times New Roman" w:cs="Times New Roman"/>
        </w:rPr>
        <w:footnoteRef/>
      </w:r>
      <w:r w:rsidRPr="00FE2186">
        <w:rPr>
          <w:rFonts w:ascii="Times New Roman" w:hAnsi="Times New Roman" w:cs="Times New Roman"/>
        </w:rPr>
        <w:t xml:space="preserve"> </w:t>
      </w:r>
      <w:r w:rsidRPr="00FE2186">
        <w:rPr>
          <w:rFonts w:ascii="Times New Roman" w:hAnsi="Times New Roman" w:cs="Times New Roman"/>
          <w:i/>
          <w:iCs/>
        </w:rPr>
        <w:t>Id</w:t>
      </w:r>
      <w:r w:rsidRPr="00FE2186">
        <w:rPr>
          <w:rFonts w:ascii="Times New Roman" w:hAnsi="Times New Roman" w:cs="Times New Roman"/>
        </w:rPr>
        <w:t>. at 1518: 7-12.</w:t>
      </w:r>
    </w:p>
  </w:footnote>
  <w:footnote w:id="31">
    <w:p w14:paraId="1270F186" w14:textId="2321EAE1" w:rsidR="009F120A" w:rsidRPr="00FE2186" w:rsidRDefault="009F120A">
      <w:pPr>
        <w:pStyle w:val="FootnoteText"/>
        <w:rPr>
          <w:rFonts w:ascii="Times New Roman" w:hAnsi="Times New Roman" w:cs="Times New Roman"/>
        </w:rPr>
      </w:pPr>
      <w:r w:rsidRPr="00FE2186">
        <w:rPr>
          <w:rStyle w:val="FootnoteReference"/>
          <w:rFonts w:ascii="Times New Roman" w:hAnsi="Times New Roman" w:cs="Times New Roman"/>
        </w:rPr>
        <w:footnoteRef/>
      </w:r>
      <w:r w:rsidRPr="00FE2186">
        <w:rPr>
          <w:rFonts w:ascii="Times New Roman" w:hAnsi="Times New Roman" w:cs="Times New Roman"/>
        </w:rPr>
        <w:t xml:space="preserve"> NMED Exh. 112 at 3.</w:t>
      </w:r>
    </w:p>
  </w:footnote>
  <w:footnote w:id="32">
    <w:p w14:paraId="2CB114B3" w14:textId="745575E0" w:rsidR="009F120A" w:rsidRPr="00FE2186" w:rsidRDefault="009F120A">
      <w:pPr>
        <w:pStyle w:val="FootnoteText"/>
        <w:rPr>
          <w:rFonts w:ascii="Times New Roman" w:hAnsi="Times New Roman" w:cs="Times New Roman"/>
        </w:rPr>
      </w:pPr>
      <w:r w:rsidRPr="00FE2186">
        <w:rPr>
          <w:rStyle w:val="FootnoteReference"/>
          <w:rFonts w:ascii="Times New Roman" w:hAnsi="Times New Roman" w:cs="Times New Roman"/>
        </w:rPr>
        <w:footnoteRef/>
      </w:r>
      <w:r w:rsidRPr="00FE2186">
        <w:rPr>
          <w:rFonts w:ascii="Times New Roman" w:hAnsi="Times New Roman" w:cs="Times New Roman"/>
        </w:rPr>
        <w:t xml:space="preserve"> TR5 1599: 2-19; </w:t>
      </w:r>
      <w:r w:rsidRPr="00FE2186">
        <w:rPr>
          <w:rFonts w:ascii="Times New Roman" w:hAnsi="Times New Roman" w:cs="Times New Roman"/>
          <w:i/>
          <w:iCs/>
        </w:rPr>
        <w:t>see also</w:t>
      </w:r>
      <w:r w:rsidRPr="00FE2186">
        <w:rPr>
          <w:rFonts w:ascii="Times New Roman" w:hAnsi="Times New Roman" w:cs="Times New Roman"/>
        </w:rPr>
        <w:t xml:space="preserve"> </w:t>
      </w:r>
      <w:r w:rsidR="00B340A1" w:rsidRPr="00FE2186">
        <w:rPr>
          <w:rFonts w:ascii="Times New Roman" w:hAnsi="Times New Roman" w:cs="Times New Roman"/>
        </w:rPr>
        <w:t xml:space="preserve">§ </w:t>
      </w:r>
      <w:r w:rsidRPr="00FE2186">
        <w:rPr>
          <w:rFonts w:ascii="Times New Roman" w:hAnsi="Times New Roman" w:cs="Times New Roman"/>
        </w:rPr>
        <w:t>74-2-7.C(1)(a) (stating “…the department or the local agency may deny any application for: (1) a construction permit if it appears that the construction or modification: (a) will not meet applicable standards, rules or requirements of the Air Quality Control Act or the federal act…”).</w:t>
      </w:r>
    </w:p>
  </w:footnote>
  <w:footnote w:id="33">
    <w:p w14:paraId="2F4A817D" w14:textId="0D0F97BC" w:rsidR="009F120A" w:rsidRPr="00FE2186" w:rsidRDefault="009F120A">
      <w:pPr>
        <w:pStyle w:val="FootnoteText"/>
        <w:rPr>
          <w:rFonts w:ascii="Times New Roman" w:hAnsi="Times New Roman" w:cs="Times New Roman"/>
        </w:rPr>
      </w:pPr>
      <w:r w:rsidRPr="00FE2186">
        <w:rPr>
          <w:rStyle w:val="FootnoteReference"/>
          <w:rFonts w:ascii="Times New Roman" w:hAnsi="Times New Roman" w:cs="Times New Roman"/>
        </w:rPr>
        <w:footnoteRef/>
      </w:r>
      <w:r w:rsidRPr="00FE2186">
        <w:rPr>
          <w:rFonts w:ascii="Times New Roman" w:hAnsi="Times New Roman" w:cs="Times New Roman"/>
        </w:rPr>
        <w:t xml:space="preserve"> TR5 1599: 21-24.</w:t>
      </w:r>
    </w:p>
  </w:footnote>
  <w:footnote w:id="34">
    <w:p w14:paraId="69AF1B3C" w14:textId="239C4B7F" w:rsidR="009F120A" w:rsidRPr="00FE2186" w:rsidRDefault="009F120A">
      <w:pPr>
        <w:pStyle w:val="FootnoteText"/>
        <w:rPr>
          <w:rFonts w:ascii="Times New Roman" w:hAnsi="Times New Roman" w:cs="Times New Roman"/>
        </w:rPr>
      </w:pPr>
      <w:r w:rsidRPr="00FE2186">
        <w:rPr>
          <w:rStyle w:val="FootnoteReference"/>
          <w:rFonts w:ascii="Times New Roman" w:hAnsi="Times New Roman" w:cs="Times New Roman"/>
        </w:rPr>
        <w:footnoteRef/>
      </w:r>
      <w:r w:rsidRPr="00FE2186">
        <w:rPr>
          <w:rFonts w:ascii="Times New Roman" w:hAnsi="Times New Roman" w:cs="Times New Roman"/>
        </w:rPr>
        <w:t xml:space="preserve"> Proposed Part 20.2.50.116C.(1), December 16, 2021 Version.</w:t>
      </w:r>
    </w:p>
  </w:footnote>
  <w:footnote w:id="35">
    <w:p w14:paraId="7C2C0092" w14:textId="7125AC86" w:rsidR="009F120A" w:rsidRPr="00FE2186" w:rsidRDefault="009F120A">
      <w:pPr>
        <w:pStyle w:val="FootnoteText"/>
        <w:rPr>
          <w:rFonts w:ascii="Times New Roman" w:hAnsi="Times New Roman" w:cs="Times New Roman"/>
        </w:rPr>
      </w:pPr>
      <w:r w:rsidRPr="00FE2186">
        <w:rPr>
          <w:rStyle w:val="FootnoteReference"/>
          <w:rFonts w:ascii="Times New Roman" w:hAnsi="Times New Roman" w:cs="Times New Roman"/>
        </w:rPr>
        <w:footnoteRef/>
      </w:r>
      <w:r w:rsidRPr="00FE2186">
        <w:rPr>
          <w:rFonts w:ascii="Times New Roman" w:hAnsi="Times New Roman" w:cs="Times New Roman"/>
        </w:rPr>
        <w:t xml:space="preserve"> Proposed Part 20.2.50.112A.(3), December 16, 2021 Version (stating “Within two years of the effective date of this Part, owners and operators of a source requiring equipment monitoring, testing, or inspection shall develop and implement a data system(s) capable of storing information for each source in a manner consistent with this section.”).</w:t>
      </w:r>
    </w:p>
  </w:footnote>
  <w:footnote w:id="36">
    <w:p w14:paraId="02D48B75" w14:textId="260854A6" w:rsidR="009F120A" w:rsidRPr="00FE2186" w:rsidRDefault="009F120A">
      <w:pPr>
        <w:pStyle w:val="FootnoteText"/>
        <w:rPr>
          <w:rFonts w:ascii="Times New Roman" w:hAnsi="Times New Roman" w:cs="Times New Roman"/>
        </w:rPr>
      </w:pPr>
      <w:r w:rsidRPr="00FE2186">
        <w:rPr>
          <w:rStyle w:val="FootnoteReference"/>
          <w:rFonts w:ascii="Times New Roman" w:hAnsi="Times New Roman" w:cs="Times New Roman"/>
        </w:rPr>
        <w:footnoteRef/>
      </w:r>
      <w:r w:rsidRPr="00FE2186">
        <w:rPr>
          <w:rFonts w:ascii="Times New Roman" w:hAnsi="Times New Roman" w:cs="Times New Roman"/>
        </w:rPr>
        <w:t xml:space="preserve"> TR2 530: 23-24 (testifying “Reliance on self-reporting is integral to the Bureau’s compliance and enforcement strategy.”).</w:t>
      </w:r>
    </w:p>
  </w:footnote>
  <w:footnote w:id="37">
    <w:p w14:paraId="193997F0" w14:textId="1C65DBD6" w:rsidR="009F120A" w:rsidRPr="00FE2186" w:rsidRDefault="009F120A">
      <w:pPr>
        <w:pStyle w:val="FootnoteText"/>
        <w:rPr>
          <w:rFonts w:ascii="Times New Roman" w:hAnsi="Times New Roman" w:cs="Times New Roman"/>
        </w:rPr>
      </w:pPr>
      <w:r w:rsidRPr="00FE2186">
        <w:rPr>
          <w:rStyle w:val="FootnoteReference"/>
          <w:rFonts w:ascii="Times New Roman" w:hAnsi="Times New Roman" w:cs="Times New Roman"/>
        </w:rPr>
        <w:footnoteRef/>
      </w:r>
      <w:r w:rsidRPr="00FE2186">
        <w:rPr>
          <w:rFonts w:ascii="Times New Roman" w:hAnsi="Times New Roman" w:cs="Times New Roman"/>
        </w:rPr>
        <w:t xml:space="preserve"> TR2 558: 2-7 (testifying “I would say that – that we do – we have had a significant number of vacancies since at least 2019. In 2019, at that point I was inspections manager and we were fully staffed at seven inspectors, and that didn’t last very long. So, yes, there are resource constraints on an ongoing basis.”).</w:t>
      </w:r>
    </w:p>
  </w:footnote>
  <w:footnote w:id="38">
    <w:p w14:paraId="6E3C0D56" w14:textId="4A1CFCE8" w:rsidR="009F120A" w:rsidRPr="00FE2186" w:rsidRDefault="009F120A">
      <w:pPr>
        <w:pStyle w:val="FootnoteText"/>
        <w:rPr>
          <w:rFonts w:ascii="Times New Roman" w:hAnsi="Times New Roman" w:cs="Times New Roman"/>
        </w:rPr>
      </w:pPr>
      <w:r w:rsidRPr="00FE2186">
        <w:rPr>
          <w:rStyle w:val="FootnoteReference"/>
          <w:rFonts w:ascii="Times New Roman" w:hAnsi="Times New Roman" w:cs="Times New Roman"/>
        </w:rPr>
        <w:footnoteRef/>
      </w:r>
      <w:r w:rsidRPr="00FE2186">
        <w:rPr>
          <w:rFonts w:ascii="Times New Roman" w:hAnsi="Times New Roman" w:cs="Times New Roman"/>
        </w:rPr>
        <w:t xml:space="preserve"> TR2 531: 6-8 (testifying “Well, it’s pretty clear that the Bureau does not have adequate staff to inspect every facility in New Mexico.”).</w:t>
      </w:r>
    </w:p>
  </w:footnote>
  <w:footnote w:id="39">
    <w:p w14:paraId="120FBEED" w14:textId="7AEDEF86" w:rsidR="009F120A" w:rsidRPr="00FE2186" w:rsidRDefault="009F120A">
      <w:pPr>
        <w:pStyle w:val="FootnoteText"/>
        <w:rPr>
          <w:rFonts w:ascii="Times New Roman" w:hAnsi="Times New Roman" w:cs="Times New Roman"/>
        </w:rPr>
      </w:pPr>
      <w:r w:rsidRPr="00FE2186">
        <w:rPr>
          <w:rStyle w:val="FootnoteReference"/>
          <w:rFonts w:ascii="Times New Roman" w:hAnsi="Times New Roman" w:cs="Times New Roman"/>
        </w:rPr>
        <w:footnoteRef/>
      </w:r>
      <w:r w:rsidRPr="00FE2186">
        <w:rPr>
          <w:rFonts w:ascii="Times New Roman" w:hAnsi="Times New Roman" w:cs="Times New Roman"/>
        </w:rPr>
        <w:t xml:space="preserve"> TR2 531: 8-9.</w:t>
      </w:r>
    </w:p>
  </w:footnote>
  <w:footnote w:id="40">
    <w:p w14:paraId="341349D9" w14:textId="06B0BA4C" w:rsidR="009F120A" w:rsidRPr="00FE2186" w:rsidRDefault="009F120A">
      <w:pPr>
        <w:pStyle w:val="FootnoteText"/>
        <w:rPr>
          <w:rFonts w:ascii="Times New Roman" w:hAnsi="Times New Roman" w:cs="Times New Roman"/>
        </w:rPr>
      </w:pPr>
      <w:r w:rsidRPr="00FE2186">
        <w:rPr>
          <w:rStyle w:val="FootnoteReference"/>
          <w:rFonts w:ascii="Times New Roman" w:hAnsi="Times New Roman" w:cs="Times New Roman"/>
        </w:rPr>
        <w:footnoteRef/>
      </w:r>
      <w:r w:rsidRPr="00FE2186">
        <w:rPr>
          <w:rFonts w:ascii="Times New Roman" w:hAnsi="Times New Roman" w:cs="Times New Roman"/>
        </w:rPr>
        <w:t xml:space="preserve"> TR2 543</w:t>
      </w:r>
      <w:r w:rsidR="00B340A1" w:rsidRPr="00FE2186">
        <w:rPr>
          <w:rFonts w:ascii="Times New Roman" w:hAnsi="Times New Roman" w:cs="Times New Roman"/>
        </w:rPr>
        <w:t xml:space="preserve">: 17-25, </w:t>
      </w:r>
      <w:r w:rsidRPr="00FE2186">
        <w:rPr>
          <w:rFonts w:ascii="Times New Roman" w:hAnsi="Times New Roman" w:cs="Times New Roman"/>
        </w:rPr>
        <w:t>544</w:t>
      </w:r>
      <w:r w:rsidR="00B340A1" w:rsidRPr="00FE2186">
        <w:rPr>
          <w:rFonts w:ascii="Times New Roman" w:hAnsi="Times New Roman" w:cs="Times New Roman"/>
        </w:rPr>
        <w:t>: 1-3</w:t>
      </w:r>
      <w:r w:rsidRPr="00FE2186">
        <w:rPr>
          <w:rFonts w:ascii="Times New Roman" w:hAnsi="Times New Roman" w:cs="Times New Roman"/>
        </w:rPr>
        <w:t xml:space="preserve"> (testifying “So what this will help us do is gather the information that would be impossible for us to gather on our own. And the way that that will work, of course, remains to be seen, but without that information, just like if there were no excess emissions reporting required, we would have nothing to go on. This at least give us something to go on, so that when we do our required inspections, when we do our required reports reviews, we have more information that helps point us in the direction of where we need to really focus our efforts so that we can get to that level – level playing field as much as possible”).</w:t>
      </w:r>
    </w:p>
  </w:footnote>
  <w:footnote w:id="41">
    <w:p w14:paraId="12146113" w14:textId="4365000B" w:rsidR="009F120A" w:rsidRPr="00FE2186" w:rsidRDefault="009F120A">
      <w:pPr>
        <w:pStyle w:val="FootnoteText"/>
        <w:rPr>
          <w:rFonts w:ascii="Times New Roman" w:hAnsi="Times New Roman" w:cs="Times New Roman"/>
        </w:rPr>
      </w:pPr>
      <w:r w:rsidRPr="00FE2186">
        <w:rPr>
          <w:rStyle w:val="FootnoteReference"/>
          <w:rFonts w:ascii="Times New Roman" w:hAnsi="Times New Roman" w:cs="Times New Roman"/>
        </w:rPr>
        <w:footnoteRef/>
      </w:r>
      <w:r w:rsidRPr="00FE2186">
        <w:rPr>
          <w:rFonts w:ascii="Times New Roman" w:hAnsi="Times New Roman" w:cs="Times New Roman"/>
        </w:rPr>
        <w:t xml:space="preserve"> TR5 1376: 17-21.</w:t>
      </w:r>
    </w:p>
  </w:footnote>
  <w:footnote w:id="42">
    <w:p w14:paraId="52559416" w14:textId="6291580D" w:rsidR="009F120A" w:rsidRPr="00FE2186" w:rsidRDefault="009F120A">
      <w:pPr>
        <w:pStyle w:val="FootnoteText"/>
        <w:rPr>
          <w:rFonts w:ascii="Times New Roman" w:hAnsi="Times New Roman" w:cs="Times New Roman"/>
        </w:rPr>
      </w:pPr>
      <w:r w:rsidRPr="00FE2186">
        <w:rPr>
          <w:rStyle w:val="FootnoteReference"/>
          <w:rFonts w:ascii="Times New Roman" w:hAnsi="Times New Roman" w:cs="Times New Roman"/>
        </w:rPr>
        <w:footnoteRef/>
      </w:r>
      <w:r w:rsidRPr="00FE2186">
        <w:rPr>
          <w:rFonts w:ascii="Times New Roman" w:hAnsi="Times New Roman" w:cs="Times New Roman"/>
        </w:rPr>
        <w:t xml:space="preserve"> TR5 1596: 7-15.</w:t>
      </w:r>
    </w:p>
  </w:footnote>
  <w:footnote w:id="43">
    <w:p w14:paraId="04E60CF3" w14:textId="03DF21C3" w:rsidR="009F120A" w:rsidRPr="00FE2186" w:rsidRDefault="009F120A">
      <w:pPr>
        <w:pStyle w:val="FootnoteText"/>
        <w:rPr>
          <w:rFonts w:ascii="Times New Roman" w:hAnsi="Times New Roman" w:cs="Times New Roman"/>
        </w:rPr>
      </w:pPr>
      <w:r w:rsidRPr="00FE2186">
        <w:rPr>
          <w:rStyle w:val="FootnoteReference"/>
          <w:rFonts w:ascii="Times New Roman" w:hAnsi="Times New Roman" w:cs="Times New Roman"/>
        </w:rPr>
        <w:footnoteRef/>
      </w:r>
      <w:r w:rsidRPr="00FE2186">
        <w:rPr>
          <w:rFonts w:ascii="Times New Roman" w:hAnsi="Times New Roman" w:cs="Times New Roman"/>
        </w:rPr>
        <w:t xml:space="preserve"> TR5 1592: 9-18.</w:t>
      </w:r>
    </w:p>
  </w:footnote>
  <w:footnote w:id="44">
    <w:p w14:paraId="4A20B90B" w14:textId="50B4A0B0" w:rsidR="009F120A" w:rsidRPr="00FE2186" w:rsidRDefault="009F120A">
      <w:pPr>
        <w:pStyle w:val="FootnoteText"/>
        <w:rPr>
          <w:rFonts w:ascii="Times New Roman" w:hAnsi="Times New Roman" w:cs="Times New Roman"/>
        </w:rPr>
      </w:pPr>
      <w:r w:rsidRPr="00FE2186">
        <w:rPr>
          <w:rStyle w:val="FootnoteReference"/>
          <w:rFonts w:ascii="Times New Roman" w:hAnsi="Times New Roman" w:cs="Times New Roman"/>
        </w:rPr>
        <w:footnoteRef/>
      </w:r>
      <w:r w:rsidRPr="00FE2186">
        <w:rPr>
          <w:rFonts w:ascii="Times New Roman" w:hAnsi="Times New Roman" w:cs="Times New Roman"/>
        </w:rPr>
        <w:t xml:space="preserve"> TR5: 1597</w:t>
      </w:r>
      <w:r w:rsidR="00B340A1" w:rsidRPr="00FE2186">
        <w:rPr>
          <w:rFonts w:ascii="Times New Roman" w:hAnsi="Times New Roman" w:cs="Times New Roman"/>
        </w:rPr>
        <w:t>: 22-25, 15</w:t>
      </w:r>
      <w:r w:rsidRPr="00FE2186">
        <w:rPr>
          <w:rFonts w:ascii="Times New Roman" w:hAnsi="Times New Roman" w:cs="Times New Roman"/>
        </w:rPr>
        <w:t>98</w:t>
      </w:r>
      <w:r w:rsidR="00B340A1" w:rsidRPr="00FE2186">
        <w:rPr>
          <w:rFonts w:ascii="Times New Roman" w:hAnsi="Times New Roman" w:cs="Times New Roman"/>
        </w:rPr>
        <w:t>: 3</w:t>
      </w:r>
      <w:r w:rsidRPr="00FE2186">
        <w:rPr>
          <w:rFonts w:ascii="Times New Roman" w:hAnsi="Times New Roman" w:cs="Times New Roman"/>
        </w:rPr>
        <w:t>.</w:t>
      </w:r>
    </w:p>
  </w:footnote>
  <w:footnote w:id="45">
    <w:p w14:paraId="15B11A81" w14:textId="4F18EEF6" w:rsidR="009F120A" w:rsidRPr="00FE2186" w:rsidRDefault="009F120A">
      <w:pPr>
        <w:pStyle w:val="FootnoteText"/>
        <w:rPr>
          <w:rFonts w:ascii="Times New Roman" w:hAnsi="Times New Roman" w:cs="Times New Roman"/>
        </w:rPr>
      </w:pPr>
      <w:r w:rsidRPr="00FE2186">
        <w:rPr>
          <w:rStyle w:val="FootnoteReference"/>
          <w:rFonts w:ascii="Times New Roman" w:hAnsi="Times New Roman" w:cs="Times New Roman"/>
        </w:rPr>
        <w:footnoteRef/>
      </w:r>
      <w:r w:rsidRPr="00FE2186">
        <w:rPr>
          <w:rFonts w:ascii="Times New Roman" w:hAnsi="Times New Roman" w:cs="Times New Roman"/>
        </w:rPr>
        <w:t xml:space="preserve"> TR5 1551: 18-23.</w:t>
      </w:r>
    </w:p>
  </w:footnote>
  <w:footnote w:id="46">
    <w:p w14:paraId="284077FB" w14:textId="0EF6A2C8" w:rsidR="009F120A" w:rsidRPr="00FE2186" w:rsidRDefault="009F120A">
      <w:pPr>
        <w:pStyle w:val="FootnoteText"/>
        <w:rPr>
          <w:rFonts w:ascii="Times New Roman" w:hAnsi="Times New Roman" w:cs="Times New Roman"/>
        </w:rPr>
      </w:pPr>
      <w:r w:rsidRPr="00FE2186">
        <w:rPr>
          <w:rStyle w:val="FootnoteReference"/>
          <w:rFonts w:ascii="Times New Roman" w:hAnsi="Times New Roman" w:cs="Times New Roman"/>
        </w:rPr>
        <w:footnoteRef/>
      </w:r>
      <w:r w:rsidRPr="00FE2186">
        <w:rPr>
          <w:rFonts w:ascii="Times New Roman" w:hAnsi="Times New Roman" w:cs="Times New Roman"/>
        </w:rPr>
        <w:t xml:space="preserve"> TR5 1551: 6-9.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A1F8B"/>
    <w:multiLevelType w:val="hybridMultilevel"/>
    <w:tmpl w:val="A1CA4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2E4961"/>
    <w:multiLevelType w:val="hybridMultilevel"/>
    <w:tmpl w:val="8FA88EB2"/>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0857290"/>
    <w:multiLevelType w:val="hybridMultilevel"/>
    <w:tmpl w:val="8730CC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4745C22"/>
    <w:multiLevelType w:val="hybridMultilevel"/>
    <w:tmpl w:val="B262EB9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5162767"/>
    <w:multiLevelType w:val="hybridMultilevel"/>
    <w:tmpl w:val="C278F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FE3D90"/>
    <w:multiLevelType w:val="hybridMultilevel"/>
    <w:tmpl w:val="53D69EA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DE4695"/>
    <w:multiLevelType w:val="hybridMultilevel"/>
    <w:tmpl w:val="2758E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AE37AF"/>
    <w:multiLevelType w:val="hybridMultilevel"/>
    <w:tmpl w:val="CA384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3B3A32"/>
    <w:multiLevelType w:val="hybridMultilevel"/>
    <w:tmpl w:val="89D08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CB24C5"/>
    <w:multiLevelType w:val="hybridMultilevel"/>
    <w:tmpl w:val="A434D1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1979ED"/>
    <w:multiLevelType w:val="hybridMultilevel"/>
    <w:tmpl w:val="9B8AA5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90427F"/>
    <w:multiLevelType w:val="hybridMultilevel"/>
    <w:tmpl w:val="67E2D2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CC0738"/>
    <w:multiLevelType w:val="hybridMultilevel"/>
    <w:tmpl w:val="4BCAD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650D6A"/>
    <w:multiLevelType w:val="hybridMultilevel"/>
    <w:tmpl w:val="7C7403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A5465C"/>
    <w:multiLevelType w:val="hybridMultilevel"/>
    <w:tmpl w:val="E9D89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CA7E25"/>
    <w:multiLevelType w:val="hybridMultilevel"/>
    <w:tmpl w:val="4A8A2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5C4015"/>
    <w:multiLevelType w:val="hybridMultilevel"/>
    <w:tmpl w:val="3F38B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CC6678"/>
    <w:multiLevelType w:val="hybridMultilevel"/>
    <w:tmpl w:val="AE1C0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C57CBE"/>
    <w:multiLevelType w:val="hybridMultilevel"/>
    <w:tmpl w:val="91F61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AF4F6F"/>
    <w:multiLevelType w:val="hybridMultilevel"/>
    <w:tmpl w:val="288CE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BF0CEC"/>
    <w:multiLevelType w:val="hybridMultilevel"/>
    <w:tmpl w:val="D56E8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D713BB"/>
    <w:multiLevelType w:val="hybridMultilevel"/>
    <w:tmpl w:val="5BD435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A2D2C45"/>
    <w:multiLevelType w:val="hybridMultilevel"/>
    <w:tmpl w:val="1DCC8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892654B"/>
    <w:multiLevelType w:val="hybridMultilevel"/>
    <w:tmpl w:val="5FE6805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A370325"/>
    <w:multiLevelType w:val="hybridMultilevel"/>
    <w:tmpl w:val="AD4CB4B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561418"/>
    <w:multiLevelType w:val="hybridMultilevel"/>
    <w:tmpl w:val="FDD47A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31C59FF"/>
    <w:multiLevelType w:val="hybridMultilevel"/>
    <w:tmpl w:val="A09A9A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4610847"/>
    <w:multiLevelType w:val="hybridMultilevel"/>
    <w:tmpl w:val="7096B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9D53E9"/>
    <w:multiLevelType w:val="hybridMultilevel"/>
    <w:tmpl w:val="9732D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4C76A6"/>
    <w:multiLevelType w:val="hybridMultilevel"/>
    <w:tmpl w:val="15408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29"/>
  </w:num>
  <w:num w:numId="3">
    <w:abstractNumId w:val="25"/>
  </w:num>
  <w:num w:numId="4">
    <w:abstractNumId w:val="24"/>
  </w:num>
  <w:num w:numId="5">
    <w:abstractNumId w:val="28"/>
  </w:num>
  <w:num w:numId="6">
    <w:abstractNumId w:val="10"/>
  </w:num>
  <w:num w:numId="7">
    <w:abstractNumId w:val="19"/>
  </w:num>
  <w:num w:numId="8">
    <w:abstractNumId w:val="21"/>
  </w:num>
  <w:num w:numId="9">
    <w:abstractNumId w:val="27"/>
  </w:num>
  <w:num w:numId="10">
    <w:abstractNumId w:val="6"/>
  </w:num>
  <w:num w:numId="11">
    <w:abstractNumId w:val="17"/>
  </w:num>
  <w:num w:numId="12">
    <w:abstractNumId w:val="16"/>
  </w:num>
  <w:num w:numId="13">
    <w:abstractNumId w:val="15"/>
  </w:num>
  <w:num w:numId="14">
    <w:abstractNumId w:val="20"/>
  </w:num>
  <w:num w:numId="15">
    <w:abstractNumId w:val="8"/>
  </w:num>
  <w:num w:numId="16">
    <w:abstractNumId w:val="22"/>
  </w:num>
  <w:num w:numId="17">
    <w:abstractNumId w:val="14"/>
  </w:num>
  <w:num w:numId="18">
    <w:abstractNumId w:val="4"/>
  </w:num>
  <w:num w:numId="19">
    <w:abstractNumId w:val="18"/>
  </w:num>
  <w:num w:numId="20">
    <w:abstractNumId w:val="0"/>
  </w:num>
  <w:num w:numId="21">
    <w:abstractNumId w:val="12"/>
  </w:num>
  <w:num w:numId="22">
    <w:abstractNumId w:val="9"/>
  </w:num>
  <w:num w:numId="23">
    <w:abstractNumId w:val="11"/>
  </w:num>
  <w:num w:numId="24">
    <w:abstractNumId w:val="7"/>
  </w:num>
  <w:num w:numId="25">
    <w:abstractNumId w:val="3"/>
  </w:num>
  <w:num w:numId="26">
    <w:abstractNumId w:val="26"/>
  </w:num>
  <w:num w:numId="27">
    <w:abstractNumId w:val="2"/>
  </w:num>
  <w:num w:numId="28">
    <w:abstractNumId w:val="5"/>
  </w:num>
  <w:num w:numId="29">
    <w:abstractNumId w:val="23"/>
  </w:num>
  <w:num w:numId="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8A0"/>
    <w:rsid w:val="0008195D"/>
    <w:rsid w:val="00155956"/>
    <w:rsid w:val="001A5665"/>
    <w:rsid w:val="00204596"/>
    <w:rsid w:val="002E1752"/>
    <w:rsid w:val="00344D3E"/>
    <w:rsid w:val="00353D1D"/>
    <w:rsid w:val="00370490"/>
    <w:rsid w:val="00387740"/>
    <w:rsid w:val="003C25F1"/>
    <w:rsid w:val="003C47A9"/>
    <w:rsid w:val="003F3B76"/>
    <w:rsid w:val="004038A0"/>
    <w:rsid w:val="00451A1A"/>
    <w:rsid w:val="00477DCB"/>
    <w:rsid w:val="004C14DA"/>
    <w:rsid w:val="00504CF7"/>
    <w:rsid w:val="005365C9"/>
    <w:rsid w:val="005B0CF0"/>
    <w:rsid w:val="005C6AD5"/>
    <w:rsid w:val="006344B8"/>
    <w:rsid w:val="00653895"/>
    <w:rsid w:val="006B34D0"/>
    <w:rsid w:val="006C6007"/>
    <w:rsid w:val="008324E6"/>
    <w:rsid w:val="0086192B"/>
    <w:rsid w:val="008F7CA1"/>
    <w:rsid w:val="00916479"/>
    <w:rsid w:val="0093790F"/>
    <w:rsid w:val="009C5A53"/>
    <w:rsid w:val="009C7E6B"/>
    <w:rsid w:val="009F120A"/>
    <w:rsid w:val="00AA455F"/>
    <w:rsid w:val="00AB1876"/>
    <w:rsid w:val="00B10E80"/>
    <w:rsid w:val="00B340A1"/>
    <w:rsid w:val="00B67BC3"/>
    <w:rsid w:val="00B70674"/>
    <w:rsid w:val="00B70F5F"/>
    <w:rsid w:val="00B83FB6"/>
    <w:rsid w:val="00BB61A0"/>
    <w:rsid w:val="00BE19A8"/>
    <w:rsid w:val="00C64544"/>
    <w:rsid w:val="00C852A5"/>
    <w:rsid w:val="00D21BFB"/>
    <w:rsid w:val="00DF3709"/>
    <w:rsid w:val="00E03EE0"/>
    <w:rsid w:val="00E70EDA"/>
    <w:rsid w:val="00EB0743"/>
    <w:rsid w:val="00EB68FF"/>
    <w:rsid w:val="00F46BAE"/>
    <w:rsid w:val="00F547EC"/>
    <w:rsid w:val="00FE21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0B2DBC"/>
  <w15:chartTrackingRefBased/>
  <w15:docId w15:val="{921DD234-6D1C-A340-9B3F-E7A836A7E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38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038A0"/>
    <w:pPr>
      <w:tabs>
        <w:tab w:val="center" w:pos="4680"/>
        <w:tab w:val="right" w:pos="9360"/>
      </w:tabs>
    </w:pPr>
  </w:style>
  <w:style w:type="character" w:customStyle="1" w:styleId="FooterChar">
    <w:name w:val="Footer Char"/>
    <w:basedOn w:val="DefaultParagraphFont"/>
    <w:link w:val="Footer"/>
    <w:uiPriority w:val="99"/>
    <w:rsid w:val="004038A0"/>
  </w:style>
  <w:style w:type="character" w:styleId="PageNumber">
    <w:name w:val="page number"/>
    <w:basedOn w:val="DefaultParagraphFont"/>
    <w:uiPriority w:val="99"/>
    <w:semiHidden/>
    <w:unhideWhenUsed/>
    <w:rsid w:val="004038A0"/>
  </w:style>
  <w:style w:type="paragraph" w:styleId="Header">
    <w:name w:val="header"/>
    <w:basedOn w:val="Normal"/>
    <w:link w:val="HeaderChar"/>
    <w:uiPriority w:val="99"/>
    <w:unhideWhenUsed/>
    <w:rsid w:val="004038A0"/>
    <w:pPr>
      <w:tabs>
        <w:tab w:val="center" w:pos="4680"/>
        <w:tab w:val="right" w:pos="9360"/>
      </w:tabs>
    </w:pPr>
  </w:style>
  <w:style w:type="character" w:customStyle="1" w:styleId="HeaderChar">
    <w:name w:val="Header Char"/>
    <w:basedOn w:val="DefaultParagraphFont"/>
    <w:link w:val="Header"/>
    <w:uiPriority w:val="99"/>
    <w:rsid w:val="004038A0"/>
  </w:style>
  <w:style w:type="character" w:styleId="Hyperlink">
    <w:name w:val="Hyperlink"/>
    <w:basedOn w:val="DefaultParagraphFont"/>
    <w:uiPriority w:val="99"/>
    <w:unhideWhenUsed/>
    <w:rsid w:val="004038A0"/>
    <w:rPr>
      <w:color w:val="0563C1" w:themeColor="hyperlink"/>
      <w:u w:val="single"/>
    </w:rPr>
  </w:style>
  <w:style w:type="character" w:styleId="CommentReference">
    <w:name w:val="annotation reference"/>
    <w:basedOn w:val="DefaultParagraphFont"/>
    <w:uiPriority w:val="99"/>
    <w:semiHidden/>
    <w:unhideWhenUsed/>
    <w:rsid w:val="0093790F"/>
    <w:rPr>
      <w:sz w:val="16"/>
      <w:szCs w:val="16"/>
    </w:rPr>
  </w:style>
  <w:style w:type="paragraph" w:styleId="CommentText">
    <w:name w:val="annotation text"/>
    <w:basedOn w:val="Normal"/>
    <w:link w:val="CommentTextChar"/>
    <w:uiPriority w:val="99"/>
    <w:unhideWhenUsed/>
    <w:rsid w:val="0093790F"/>
    <w:rPr>
      <w:sz w:val="20"/>
      <w:szCs w:val="20"/>
    </w:rPr>
  </w:style>
  <w:style w:type="character" w:customStyle="1" w:styleId="CommentTextChar">
    <w:name w:val="Comment Text Char"/>
    <w:basedOn w:val="DefaultParagraphFont"/>
    <w:link w:val="CommentText"/>
    <w:uiPriority w:val="99"/>
    <w:rsid w:val="0093790F"/>
    <w:rPr>
      <w:sz w:val="20"/>
      <w:szCs w:val="20"/>
    </w:rPr>
  </w:style>
  <w:style w:type="paragraph" w:styleId="CommentSubject">
    <w:name w:val="annotation subject"/>
    <w:basedOn w:val="CommentText"/>
    <w:next w:val="CommentText"/>
    <w:link w:val="CommentSubjectChar"/>
    <w:uiPriority w:val="99"/>
    <w:semiHidden/>
    <w:unhideWhenUsed/>
    <w:rsid w:val="0093790F"/>
    <w:rPr>
      <w:b/>
      <w:bCs/>
    </w:rPr>
  </w:style>
  <w:style w:type="character" w:customStyle="1" w:styleId="CommentSubjectChar">
    <w:name w:val="Comment Subject Char"/>
    <w:basedOn w:val="CommentTextChar"/>
    <w:link w:val="CommentSubject"/>
    <w:uiPriority w:val="99"/>
    <w:semiHidden/>
    <w:rsid w:val="0093790F"/>
    <w:rPr>
      <w:b/>
      <w:bCs/>
      <w:sz w:val="20"/>
      <w:szCs w:val="20"/>
    </w:rPr>
  </w:style>
  <w:style w:type="paragraph" w:styleId="ListParagraph">
    <w:name w:val="List Paragraph"/>
    <w:basedOn w:val="Normal"/>
    <w:uiPriority w:val="34"/>
    <w:qFormat/>
    <w:rsid w:val="00387740"/>
    <w:pPr>
      <w:ind w:left="720"/>
      <w:contextualSpacing/>
    </w:pPr>
  </w:style>
  <w:style w:type="paragraph" w:styleId="FootnoteText">
    <w:name w:val="footnote text"/>
    <w:basedOn w:val="Normal"/>
    <w:link w:val="FootnoteTextChar"/>
    <w:uiPriority w:val="99"/>
    <w:semiHidden/>
    <w:unhideWhenUsed/>
    <w:rsid w:val="005B0CF0"/>
    <w:rPr>
      <w:sz w:val="20"/>
      <w:szCs w:val="20"/>
    </w:rPr>
  </w:style>
  <w:style w:type="character" w:customStyle="1" w:styleId="FootnoteTextChar">
    <w:name w:val="Footnote Text Char"/>
    <w:basedOn w:val="DefaultParagraphFont"/>
    <w:link w:val="FootnoteText"/>
    <w:uiPriority w:val="99"/>
    <w:semiHidden/>
    <w:rsid w:val="005B0CF0"/>
    <w:rPr>
      <w:sz w:val="20"/>
      <w:szCs w:val="20"/>
    </w:rPr>
  </w:style>
  <w:style w:type="character" w:styleId="FootnoteReference">
    <w:name w:val="footnote reference"/>
    <w:basedOn w:val="DefaultParagraphFont"/>
    <w:uiPriority w:val="99"/>
    <w:semiHidden/>
    <w:unhideWhenUsed/>
    <w:rsid w:val="005B0CF0"/>
    <w:rPr>
      <w:vertAlign w:val="superscript"/>
    </w:rPr>
  </w:style>
  <w:style w:type="character" w:styleId="UnresolvedMention">
    <w:name w:val="Unresolved Mention"/>
    <w:basedOn w:val="DefaultParagraphFont"/>
    <w:uiPriority w:val="99"/>
    <w:semiHidden/>
    <w:unhideWhenUsed/>
    <w:rsid w:val="008324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elizabeth@delonelaw.com" TargetMode="External"/><Relationship Id="rId18" Type="http://schemas.openxmlformats.org/officeDocument/2006/relationships/hyperlink" Target="mailto:neumannc@gtlaw.com" TargetMode="External"/><Relationship Id="rId26" Type="http://schemas.openxmlformats.org/officeDocument/2006/relationships/hyperlink" Target="mailto:jeff.holmstead@bracewell.com" TargetMode="External"/><Relationship Id="rId39" Type="http://schemas.openxmlformats.org/officeDocument/2006/relationships/footer" Target="footer4.xml"/><Relationship Id="rId21" Type="http://schemas.openxmlformats.org/officeDocument/2006/relationships/hyperlink" Target="mailto:matthias.sayer@nglep.com" TargetMode="External"/><Relationship Id="rId34" Type="http://schemas.openxmlformats.org/officeDocument/2006/relationships/hyperlink" Target="mailto:Lisa_devore@nps.gov" TargetMode="External"/><Relationship Id="rId7" Type="http://schemas.openxmlformats.org/officeDocument/2006/relationships/hyperlink" Target="mailto:pamela.jones@state.nm.us" TargetMode="External"/><Relationship Id="rId2" Type="http://schemas.openxmlformats.org/officeDocument/2006/relationships/styles" Target="styles.xml"/><Relationship Id="rId16" Type="http://schemas.openxmlformats.org/officeDocument/2006/relationships/hyperlink" Target="mailto:ana.gutierrez@hoganlovells.com" TargetMode="External"/><Relationship Id="rId20" Type="http://schemas.openxmlformats.org/officeDocument/2006/relationships/hyperlink" Target="mailto:shpallc@gtlaw.com" TargetMode="External"/><Relationship Id="rId29" Type="http://schemas.openxmlformats.org/officeDocument/2006/relationships/hyperlink" Target="mailto:srb@modrall.com"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curtis@jhjlawyers.com" TargetMode="External"/><Relationship Id="rId24" Type="http://schemas.openxmlformats.org/officeDocument/2006/relationships/hyperlink" Target="mailto:kolson@montand.com" TargetMode="External"/><Relationship Id="rId32" Type="http://schemas.openxmlformats.org/officeDocument/2006/relationships/hyperlink" Target="mailto:johnsoke@law.unm.edu"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david@baakelaw.com" TargetMode="External"/><Relationship Id="rId23" Type="http://schemas.openxmlformats.org/officeDocument/2006/relationships/hyperlink" Target="mailto:lrose@montand.com" TargetMode="External"/><Relationship Id="rId28" Type="http://schemas.openxmlformats.org/officeDocument/2006/relationships/hyperlink" Target="mailto:whit.swift@bracewell.com" TargetMode="External"/><Relationship Id="rId36" Type="http://schemas.openxmlformats.org/officeDocument/2006/relationships/footer" Target="footer1.xml"/><Relationship Id="rId10" Type="http://schemas.openxmlformats.org/officeDocument/2006/relationships/hyperlink" Target="mailto:ehiser@jhjlawers.com" TargetMode="External"/><Relationship Id="rId19" Type="http://schemas.openxmlformats.org/officeDocument/2006/relationships/hyperlink" Target="mailto:tangr@gtlaw.com" TargetMode="External"/><Relationship Id="rId31" Type="http://schemas.openxmlformats.org/officeDocument/2006/relationships/hyperlink" Target="mailto:jaynesda@law.unm.edu" TargetMode="External"/><Relationship Id="rId4" Type="http://schemas.openxmlformats.org/officeDocument/2006/relationships/webSettings" Target="webSettings.xml"/><Relationship Id="rId9" Type="http://schemas.openxmlformats.org/officeDocument/2006/relationships/hyperlink" Target="mailto:lara.katz@state.nm.us" TargetMode="External"/><Relationship Id="rId14" Type="http://schemas.openxmlformats.org/officeDocument/2006/relationships/hyperlink" Target="mailto:fox@westernlaw.org" TargetMode="External"/><Relationship Id="rId22" Type="http://schemas.openxmlformats.org/officeDocument/2006/relationships/hyperlink" Target="mailto:scott.janoe@bakerbotts.com" TargetMode="External"/><Relationship Id="rId27" Type="http://schemas.openxmlformats.org/officeDocument/2006/relationships/hyperlink" Target="mailto:tim.wilkins@bracewell.com" TargetMode="External"/><Relationship Id="rId30" Type="http://schemas.openxmlformats.org/officeDocument/2006/relationships/hyperlink" Target="mailto:cdesaillan@nmelc.org" TargetMode="External"/><Relationship Id="rId35" Type="http://schemas.openxmlformats.org/officeDocument/2006/relationships/hyperlink" Target="mailto:John_Vimont@nps.gov" TargetMode="External"/><Relationship Id="rId8" Type="http://schemas.openxmlformats.org/officeDocument/2006/relationships/hyperlink" Target="mailto:ksoloria@nmag.gov" TargetMode="External"/><Relationship Id="rId3" Type="http://schemas.openxmlformats.org/officeDocument/2006/relationships/settings" Target="settings.xml"/><Relationship Id="rId12" Type="http://schemas.openxmlformats.org/officeDocument/2006/relationships/hyperlink" Target="mailto:DLM@gknet.com" TargetMode="External"/><Relationship Id="rId17" Type="http://schemas.openxmlformats.org/officeDocument/2006/relationships/hyperlink" Target="mailto:sandra.mccarthy@hoganlovells.com" TargetMode="External"/><Relationship Id="rId25" Type="http://schemas.openxmlformats.org/officeDocument/2006/relationships/hyperlink" Target="mailto:rgonzales@montand.com" TargetMode="External"/><Relationship Id="rId33" Type="http://schemas.openxmlformats.org/officeDocument/2006/relationships/hyperlink" Target="mailto:pacyniak@law.unm.edu" TargetMode="External"/><Relationship Id="rId38"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23</Pages>
  <Words>5569</Words>
  <Characters>31749</Characters>
  <Application>Microsoft Office Word</Application>
  <DocSecurity>0</DocSecurity>
  <Lines>264</Lines>
  <Paragraphs>74</Paragraphs>
  <ScaleCrop>false</ScaleCrop>
  <Company/>
  <LinksUpToDate>false</LinksUpToDate>
  <CharactersWithSpaces>37244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cp:lastPrinted>2022-01-20T22:39:00Z</cp:lastPrinted>
  <dcterms:created xsi:type="dcterms:W3CDTF">2022-01-20T22:41:00Z</dcterms:created>
  <dcterms:modified xsi:type="dcterms:W3CDTF">2022-01-20T22:48:00Z</dcterms:modified>
</cp:coreProperties>
</file>