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77485" w14:textId="77777777" w:rsidR="00E52038" w:rsidRPr="00EE499C" w:rsidRDefault="00F31681" w:rsidP="0084485A">
      <w:pPr>
        <w:jc w:val="center"/>
        <w:rPr>
          <w:rFonts w:asciiTheme="minorHAnsi" w:eastAsia="MS Mincho" w:hAnsiTheme="minorHAnsi" w:cs="Calibri"/>
          <w:b/>
          <w:bCs/>
          <w:sz w:val="22"/>
          <w:szCs w:val="22"/>
        </w:rPr>
      </w:pPr>
      <w:r w:rsidRPr="00EE499C">
        <w:rPr>
          <w:rFonts w:asciiTheme="minorHAnsi" w:hAnsiTheme="minorHAnsi" w:cs="Calibri"/>
          <w:iCs/>
          <w:sz w:val="22"/>
          <w:szCs w:val="22"/>
        </w:rPr>
        <w:t>L</w:t>
      </w:r>
      <w:r w:rsidR="00EE499C">
        <w:rPr>
          <w:rFonts w:asciiTheme="minorHAnsi" w:hAnsiTheme="minorHAnsi" w:cs="Calibri"/>
          <w:iCs/>
          <w:sz w:val="22"/>
          <w:szCs w:val="22"/>
        </w:rPr>
        <w:t>egal Notice</w:t>
      </w:r>
    </w:p>
    <w:p w14:paraId="386DDAFF" w14:textId="77777777" w:rsidR="00E52038" w:rsidRPr="00EE499C" w:rsidRDefault="00E52038">
      <w:pPr>
        <w:pStyle w:val="PlainText"/>
        <w:jc w:val="center"/>
        <w:rPr>
          <w:rFonts w:asciiTheme="minorHAnsi" w:eastAsia="MS Mincho" w:hAnsiTheme="minorHAnsi" w:cs="Calibri"/>
          <w:sz w:val="22"/>
          <w:szCs w:val="22"/>
        </w:rPr>
      </w:pPr>
      <w:r w:rsidRPr="00EE499C">
        <w:rPr>
          <w:rFonts w:asciiTheme="minorHAnsi" w:eastAsia="MS Mincho" w:hAnsiTheme="minorHAnsi" w:cs="Calibri"/>
          <w:sz w:val="22"/>
          <w:szCs w:val="22"/>
        </w:rPr>
        <w:t>For</w:t>
      </w:r>
    </w:p>
    <w:p w14:paraId="697749D1" w14:textId="77777777" w:rsidR="00E52038" w:rsidRPr="00EE499C" w:rsidRDefault="00E52038">
      <w:pPr>
        <w:pStyle w:val="PlainText"/>
        <w:jc w:val="center"/>
        <w:rPr>
          <w:rFonts w:asciiTheme="minorHAnsi" w:eastAsia="MS Mincho" w:hAnsiTheme="minorHAnsi" w:cs="Calibri"/>
          <w:sz w:val="22"/>
          <w:szCs w:val="22"/>
          <w:u w:val="single"/>
        </w:rPr>
      </w:pPr>
      <w:r w:rsidRPr="00EE499C">
        <w:rPr>
          <w:rFonts w:asciiTheme="minorHAnsi" w:eastAsia="MS Mincho" w:hAnsiTheme="minorHAnsi" w:cs="Calibri"/>
          <w:sz w:val="22"/>
          <w:szCs w:val="22"/>
          <w:u w:val="single"/>
        </w:rPr>
        <w:t>Air Quality Operating Permit</w:t>
      </w:r>
    </w:p>
    <w:p w14:paraId="2057C752" w14:textId="77777777" w:rsidR="00E52038" w:rsidRPr="00224E66" w:rsidRDefault="00E52038">
      <w:pPr>
        <w:pStyle w:val="PlainText"/>
        <w:jc w:val="center"/>
        <w:rPr>
          <w:rFonts w:asciiTheme="minorHAnsi" w:eastAsia="MS Mincho" w:hAnsiTheme="minorHAnsi" w:cs="Calibri"/>
          <w:color w:val="000000" w:themeColor="text1"/>
          <w:sz w:val="22"/>
          <w:szCs w:val="22"/>
        </w:rPr>
      </w:pPr>
      <w:r w:rsidRPr="00224E66">
        <w:rPr>
          <w:rFonts w:asciiTheme="minorHAnsi" w:eastAsia="MS Mincho" w:hAnsiTheme="minorHAnsi" w:cs="Calibri"/>
          <w:color w:val="000000" w:themeColor="text1"/>
          <w:sz w:val="22"/>
          <w:szCs w:val="22"/>
          <w:u w:val="single"/>
        </w:rPr>
        <w:t>for Rio Rancho Landfill of Waste Management of New Mexico, Inc.</w:t>
      </w:r>
    </w:p>
    <w:p w14:paraId="628659F2" w14:textId="77777777" w:rsidR="00E52038" w:rsidRPr="00224E66" w:rsidRDefault="00E52038">
      <w:pPr>
        <w:pStyle w:val="PlainText"/>
        <w:jc w:val="center"/>
        <w:rPr>
          <w:rFonts w:asciiTheme="minorHAnsi" w:eastAsia="MS Mincho" w:hAnsiTheme="minorHAnsi" w:cs="Calibri"/>
          <w:color w:val="000000" w:themeColor="text1"/>
          <w:sz w:val="22"/>
          <w:szCs w:val="22"/>
        </w:rPr>
      </w:pPr>
    </w:p>
    <w:p w14:paraId="57358BDA" w14:textId="7329FF28" w:rsidR="00E52038" w:rsidRPr="00224E66" w:rsidRDefault="00E52038" w:rsidP="00E46599">
      <w:pPr>
        <w:pStyle w:val="PlainText"/>
        <w:rPr>
          <w:rFonts w:asciiTheme="minorHAnsi" w:eastAsia="MS Mincho" w:hAnsiTheme="minorHAnsi" w:cs="Calibri"/>
          <w:color w:val="000000" w:themeColor="text1"/>
          <w:sz w:val="22"/>
          <w:szCs w:val="22"/>
        </w:rPr>
      </w:pPr>
      <w:r w:rsidRPr="00224E66">
        <w:rPr>
          <w:rFonts w:asciiTheme="minorHAnsi" w:eastAsia="MS Mincho" w:hAnsiTheme="minorHAnsi" w:cs="Calibri"/>
          <w:color w:val="000000" w:themeColor="text1"/>
          <w:sz w:val="22"/>
          <w:szCs w:val="22"/>
        </w:rPr>
        <w:t>Waste Management of New Mexico, Inc. at P</w:t>
      </w:r>
      <w:r w:rsidR="00120533" w:rsidRPr="00224E66">
        <w:rPr>
          <w:rFonts w:asciiTheme="minorHAnsi" w:eastAsia="MS Mincho" w:hAnsiTheme="minorHAnsi" w:cs="Calibri"/>
          <w:color w:val="000000" w:themeColor="text1"/>
          <w:sz w:val="22"/>
          <w:szCs w:val="22"/>
        </w:rPr>
        <w:t>.</w:t>
      </w:r>
      <w:r w:rsidRPr="00224E66">
        <w:rPr>
          <w:rFonts w:asciiTheme="minorHAnsi" w:eastAsia="MS Mincho" w:hAnsiTheme="minorHAnsi" w:cs="Calibri"/>
          <w:color w:val="000000" w:themeColor="text1"/>
          <w:sz w:val="22"/>
          <w:szCs w:val="22"/>
        </w:rPr>
        <w:t>O</w:t>
      </w:r>
      <w:r w:rsidR="00120533" w:rsidRPr="00224E66">
        <w:rPr>
          <w:rFonts w:asciiTheme="minorHAnsi" w:eastAsia="MS Mincho" w:hAnsiTheme="minorHAnsi" w:cs="Calibri"/>
          <w:color w:val="000000" w:themeColor="text1"/>
          <w:sz w:val="22"/>
          <w:szCs w:val="22"/>
        </w:rPr>
        <w:t>.</w:t>
      </w:r>
      <w:r w:rsidRPr="00224E66">
        <w:rPr>
          <w:rFonts w:asciiTheme="minorHAnsi" w:eastAsia="MS Mincho" w:hAnsiTheme="minorHAnsi" w:cs="Calibri"/>
          <w:color w:val="000000" w:themeColor="text1"/>
          <w:sz w:val="22"/>
          <w:szCs w:val="22"/>
        </w:rPr>
        <w:t xml:space="preserve"> Box 15700</w:t>
      </w:r>
      <w:r w:rsidR="00120533" w:rsidRPr="00224E66">
        <w:rPr>
          <w:rFonts w:asciiTheme="minorHAnsi" w:eastAsia="MS Mincho" w:hAnsiTheme="minorHAnsi" w:cs="Calibri"/>
          <w:color w:val="000000" w:themeColor="text1"/>
          <w:sz w:val="22"/>
          <w:szCs w:val="22"/>
        </w:rPr>
        <w:t>,</w:t>
      </w:r>
      <w:r w:rsidRPr="00224E66">
        <w:rPr>
          <w:rFonts w:asciiTheme="minorHAnsi" w:eastAsia="MS Mincho" w:hAnsiTheme="minorHAnsi" w:cs="Calibri"/>
          <w:color w:val="000000" w:themeColor="text1"/>
          <w:sz w:val="22"/>
          <w:szCs w:val="22"/>
        </w:rPr>
        <w:t xml:space="preserve"> Rio Rancho, NM 87174 has submitted an air quality operating permit application to the New Mexico Environment Department (NMED) for an air quality operating permit for its </w:t>
      </w:r>
      <w:r w:rsidR="00B876CF" w:rsidRPr="00224E66">
        <w:rPr>
          <w:rFonts w:asciiTheme="minorHAnsi" w:eastAsia="MS Mincho" w:hAnsiTheme="minorHAnsi" w:cs="Calibri"/>
          <w:color w:val="000000" w:themeColor="text1"/>
          <w:sz w:val="22"/>
          <w:szCs w:val="22"/>
        </w:rPr>
        <w:t>Rio Rancho Landfill</w:t>
      </w:r>
      <w:r w:rsidRPr="00224E66">
        <w:rPr>
          <w:rFonts w:asciiTheme="minorHAnsi" w:eastAsia="MS Mincho" w:hAnsiTheme="minorHAnsi" w:cs="Calibri"/>
          <w:color w:val="000000" w:themeColor="text1"/>
          <w:sz w:val="22"/>
          <w:szCs w:val="22"/>
        </w:rPr>
        <w:t>.</w:t>
      </w:r>
      <w:r w:rsidR="00CA4B57" w:rsidRPr="00224E66">
        <w:rPr>
          <w:rFonts w:asciiTheme="minorHAnsi" w:eastAsia="MS Mincho" w:hAnsiTheme="minorHAnsi" w:cs="Calibri"/>
          <w:color w:val="000000" w:themeColor="text1"/>
          <w:sz w:val="22"/>
          <w:szCs w:val="22"/>
        </w:rPr>
        <w:t xml:space="preserve"> </w:t>
      </w:r>
      <w:r w:rsidR="00C3256B" w:rsidRPr="00224E66">
        <w:rPr>
          <w:rFonts w:ascii="Calibri" w:eastAsia="MS Mincho" w:hAnsi="Calibri" w:cs="Calibri"/>
          <w:color w:val="000000" w:themeColor="text1"/>
          <w:sz w:val="22"/>
          <w:szCs w:val="22"/>
        </w:rPr>
        <w:t xml:space="preserve">The owner of this plant is Waste Management of New Mexico, Inc. </w:t>
      </w:r>
      <w:r w:rsidR="00AC5E76" w:rsidRPr="00224E66">
        <w:rPr>
          <w:rFonts w:asciiTheme="minorHAnsi" w:eastAsia="MS Mincho" w:hAnsiTheme="minorHAnsi" w:cs="Calibri"/>
          <w:color w:val="000000" w:themeColor="text1"/>
          <w:sz w:val="22"/>
          <w:szCs w:val="22"/>
        </w:rPr>
        <w:t>The location of the facility is</w:t>
      </w:r>
      <w:r w:rsidR="00FB571B">
        <w:rPr>
          <w:rFonts w:asciiTheme="minorHAnsi" w:eastAsia="MS Mincho" w:hAnsiTheme="minorHAnsi" w:cs="Calibri"/>
          <w:color w:val="000000" w:themeColor="text1"/>
          <w:sz w:val="22"/>
          <w:szCs w:val="22"/>
        </w:rPr>
        <w:t xml:space="preserve"> 1132 33</w:t>
      </w:r>
      <w:r w:rsidR="00FB571B" w:rsidRPr="00FB571B">
        <w:rPr>
          <w:rFonts w:asciiTheme="minorHAnsi" w:eastAsia="MS Mincho" w:hAnsiTheme="minorHAnsi" w:cs="Calibri"/>
          <w:color w:val="000000" w:themeColor="text1"/>
          <w:sz w:val="22"/>
          <w:szCs w:val="22"/>
          <w:vertAlign w:val="superscript"/>
        </w:rPr>
        <w:t>rd</w:t>
      </w:r>
      <w:r w:rsidR="00FB571B">
        <w:rPr>
          <w:rFonts w:asciiTheme="minorHAnsi" w:eastAsia="MS Mincho" w:hAnsiTheme="minorHAnsi" w:cs="Calibri"/>
          <w:color w:val="000000" w:themeColor="text1"/>
          <w:sz w:val="22"/>
          <w:szCs w:val="22"/>
        </w:rPr>
        <w:t xml:space="preserve"> Street, NE, Rio Rancho, Sandoval County, NM 87124</w:t>
      </w:r>
      <w:r w:rsidRPr="00224E66">
        <w:rPr>
          <w:rFonts w:asciiTheme="minorHAnsi" w:hAnsiTheme="minorHAnsi" w:cs="Calibri"/>
          <w:bCs/>
          <w:color w:val="000000" w:themeColor="text1"/>
          <w:sz w:val="22"/>
          <w:szCs w:val="22"/>
        </w:rPr>
        <w:t>.</w:t>
      </w:r>
      <w:r w:rsidRPr="00224E66">
        <w:rPr>
          <w:rFonts w:asciiTheme="minorHAnsi" w:eastAsia="MS Mincho" w:hAnsiTheme="minorHAnsi" w:cs="Calibri"/>
          <w:color w:val="000000" w:themeColor="text1"/>
          <w:sz w:val="22"/>
          <w:szCs w:val="22"/>
        </w:rPr>
        <w:t xml:space="preserve"> This application file has been </w:t>
      </w:r>
      <w:proofErr w:type="gramStart"/>
      <w:r w:rsidRPr="00224E66">
        <w:rPr>
          <w:rFonts w:asciiTheme="minorHAnsi" w:eastAsia="MS Mincho" w:hAnsiTheme="minorHAnsi" w:cs="Calibri"/>
          <w:color w:val="000000" w:themeColor="text1"/>
          <w:sz w:val="22"/>
          <w:szCs w:val="22"/>
        </w:rPr>
        <w:t>assigned</w:t>
      </w:r>
      <w:proofErr w:type="gramEnd"/>
      <w:r w:rsidRPr="00224E66">
        <w:rPr>
          <w:rFonts w:asciiTheme="minorHAnsi" w:eastAsia="MS Mincho" w:hAnsiTheme="minorHAnsi" w:cs="Calibri"/>
          <w:color w:val="000000" w:themeColor="text1"/>
          <w:sz w:val="22"/>
          <w:szCs w:val="22"/>
        </w:rPr>
        <w:t xml:space="preserve"> an Operating Permit Number P208L</w:t>
      </w:r>
      <w:r w:rsidR="00ED59F7" w:rsidRPr="00224E66">
        <w:rPr>
          <w:rFonts w:asciiTheme="minorHAnsi" w:eastAsia="MS Mincho" w:hAnsiTheme="minorHAnsi" w:cs="Calibri"/>
          <w:color w:val="000000" w:themeColor="text1"/>
          <w:sz w:val="22"/>
          <w:szCs w:val="22"/>
        </w:rPr>
        <w:t>R4</w:t>
      </w:r>
      <w:r w:rsidRPr="00224E66">
        <w:rPr>
          <w:rFonts w:asciiTheme="minorHAnsi" w:eastAsia="MS Mincho" w:hAnsiTheme="minorHAnsi" w:cs="Calibri"/>
          <w:color w:val="000000" w:themeColor="text1"/>
          <w:sz w:val="22"/>
          <w:szCs w:val="22"/>
        </w:rPr>
        <w:t xml:space="preserve"> </w:t>
      </w:r>
      <w:r w:rsidRPr="00224E66">
        <w:rPr>
          <w:rFonts w:asciiTheme="minorHAnsi" w:hAnsiTheme="minorHAnsi" w:cs="Calibri"/>
          <w:color w:val="000000" w:themeColor="text1"/>
          <w:sz w:val="22"/>
          <w:szCs w:val="22"/>
        </w:rPr>
        <w:t xml:space="preserve">and TEMPO </w:t>
      </w:r>
      <w:proofErr w:type="gramStart"/>
      <w:r w:rsidRPr="00224E66">
        <w:rPr>
          <w:rFonts w:asciiTheme="minorHAnsi" w:hAnsiTheme="minorHAnsi" w:cs="Calibri"/>
          <w:color w:val="000000" w:themeColor="text1"/>
          <w:sz w:val="22"/>
          <w:szCs w:val="22"/>
        </w:rPr>
        <w:t>Agency Interest</w:t>
      </w:r>
      <w:proofErr w:type="gramEnd"/>
      <w:r w:rsidRPr="00224E66">
        <w:rPr>
          <w:rFonts w:asciiTheme="minorHAnsi" w:hAnsiTheme="minorHAnsi" w:cs="Calibri"/>
          <w:color w:val="000000" w:themeColor="text1"/>
          <w:sz w:val="22"/>
          <w:szCs w:val="22"/>
        </w:rPr>
        <w:t xml:space="preserve"> ID No. 1128.</w:t>
      </w:r>
    </w:p>
    <w:p w14:paraId="3C431C76" w14:textId="77777777" w:rsidR="00483D48" w:rsidRPr="00224E66" w:rsidRDefault="00483D48" w:rsidP="00E46599">
      <w:pPr>
        <w:rPr>
          <w:rFonts w:asciiTheme="minorHAnsi" w:hAnsiTheme="minorHAnsi" w:cs="Calibri"/>
          <w:color w:val="000000" w:themeColor="text1"/>
          <w:sz w:val="22"/>
          <w:szCs w:val="22"/>
        </w:rPr>
      </w:pPr>
    </w:p>
    <w:p w14:paraId="05FAEABB" w14:textId="405896F2" w:rsidR="00F23B98" w:rsidRPr="00224E66" w:rsidRDefault="00E52038" w:rsidP="00E46599">
      <w:pPr>
        <w:pStyle w:val="PlainText"/>
        <w:rPr>
          <w:rFonts w:asciiTheme="minorHAnsi" w:eastAsia="MS Mincho" w:hAnsiTheme="minorHAnsi" w:cs="Calibri"/>
          <w:color w:val="000000" w:themeColor="text1"/>
          <w:sz w:val="22"/>
          <w:szCs w:val="22"/>
        </w:rPr>
      </w:pPr>
      <w:r w:rsidRPr="00224E66">
        <w:rPr>
          <w:rFonts w:asciiTheme="minorHAnsi" w:eastAsia="MS Mincho" w:hAnsiTheme="minorHAnsi" w:cs="Calibri"/>
          <w:color w:val="000000" w:themeColor="text1"/>
          <w:sz w:val="22"/>
          <w:szCs w:val="22"/>
        </w:rPr>
        <w:t>Th</w:t>
      </w:r>
      <w:r w:rsidR="00FB571B">
        <w:rPr>
          <w:rFonts w:asciiTheme="minorHAnsi" w:eastAsia="MS Mincho" w:hAnsiTheme="minorHAnsi" w:cs="Calibri"/>
          <w:color w:val="000000" w:themeColor="text1"/>
          <w:sz w:val="22"/>
          <w:szCs w:val="22"/>
        </w:rPr>
        <w:t xml:space="preserve">is is a municipal solid waste facility that disposes of municipal solid waste, construction and demolition debris, special wastes, non-hazardous industrial waste and operates a petroleum contaminated soils </w:t>
      </w:r>
      <w:proofErr w:type="spellStart"/>
      <w:r w:rsidR="00FB571B">
        <w:rPr>
          <w:rFonts w:asciiTheme="minorHAnsi" w:eastAsia="MS Mincho" w:hAnsiTheme="minorHAnsi" w:cs="Calibri"/>
          <w:color w:val="000000" w:themeColor="text1"/>
          <w:sz w:val="22"/>
          <w:szCs w:val="22"/>
        </w:rPr>
        <w:t>landfarm</w:t>
      </w:r>
      <w:proofErr w:type="spellEnd"/>
      <w:r w:rsidR="00473EFA" w:rsidRPr="00224E66">
        <w:rPr>
          <w:rFonts w:asciiTheme="minorHAnsi" w:eastAsia="MS Mincho" w:hAnsiTheme="minorHAnsi" w:cs="Calibri"/>
          <w:color w:val="000000" w:themeColor="text1"/>
          <w:sz w:val="22"/>
          <w:szCs w:val="22"/>
        </w:rPr>
        <w:t>.</w:t>
      </w:r>
    </w:p>
    <w:p w14:paraId="060BBFAF" w14:textId="77777777" w:rsidR="00F23B98" w:rsidRPr="00224E66" w:rsidRDefault="00F23B98" w:rsidP="00E46599">
      <w:pPr>
        <w:pStyle w:val="PlainText"/>
        <w:rPr>
          <w:rFonts w:asciiTheme="minorHAnsi" w:eastAsia="MS Mincho" w:hAnsiTheme="minorHAnsi" w:cs="Calibri"/>
          <w:color w:val="000000" w:themeColor="text1"/>
          <w:sz w:val="22"/>
          <w:szCs w:val="22"/>
        </w:rPr>
      </w:pPr>
    </w:p>
    <w:p w14:paraId="0BC55573" w14:textId="26DD3E21" w:rsidR="00E52038" w:rsidRPr="00EE499C" w:rsidRDefault="00E52038" w:rsidP="00E46599">
      <w:pPr>
        <w:pStyle w:val="PlainText"/>
        <w:rPr>
          <w:rFonts w:asciiTheme="minorHAnsi" w:eastAsia="MS Mincho" w:hAnsiTheme="minorHAnsi" w:cs="Calibri"/>
          <w:sz w:val="22"/>
          <w:szCs w:val="22"/>
        </w:rPr>
      </w:pPr>
      <w:r w:rsidRPr="00224E66">
        <w:rPr>
          <w:rFonts w:asciiTheme="minorHAnsi" w:eastAsia="MS Mincho" w:hAnsiTheme="minorHAnsi" w:cs="Calibri"/>
          <w:color w:val="000000" w:themeColor="text1"/>
          <w:sz w:val="22"/>
          <w:szCs w:val="22"/>
        </w:rPr>
        <w:t xml:space="preserve">This application is </w:t>
      </w:r>
      <w:r w:rsidR="00FB571B">
        <w:rPr>
          <w:rFonts w:asciiTheme="minorHAnsi" w:eastAsia="MS Mincho" w:hAnsiTheme="minorHAnsi" w:cs="Calibri"/>
          <w:color w:val="000000" w:themeColor="text1"/>
          <w:sz w:val="22"/>
          <w:szCs w:val="22"/>
        </w:rPr>
        <w:t xml:space="preserve">required for the </w:t>
      </w:r>
      <w:proofErr w:type="gramStart"/>
      <w:r w:rsidR="00FB571B">
        <w:rPr>
          <w:rFonts w:asciiTheme="minorHAnsi" w:eastAsia="MS Mincho" w:hAnsiTheme="minorHAnsi" w:cs="Calibri"/>
          <w:color w:val="000000" w:themeColor="text1"/>
          <w:sz w:val="22"/>
          <w:szCs w:val="22"/>
        </w:rPr>
        <w:t>5 year</w:t>
      </w:r>
      <w:proofErr w:type="gramEnd"/>
      <w:r w:rsidR="00FB571B">
        <w:rPr>
          <w:rFonts w:asciiTheme="minorHAnsi" w:eastAsia="MS Mincho" w:hAnsiTheme="minorHAnsi" w:cs="Calibri"/>
          <w:color w:val="000000" w:themeColor="text1"/>
          <w:sz w:val="22"/>
          <w:szCs w:val="22"/>
        </w:rPr>
        <w:t xml:space="preserve"> renewal of the Title V operating permit. No changes were made to the facility process or controls, but the applicant did reduce emission rates in application by revising emissions calculations. </w:t>
      </w:r>
    </w:p>
    <w:p w14:paraId="2C6BCB16" w14:textId="77777777" w:rsidR="00E52038" w:rsidRPr="00EE499C" w:rsidRDefault="00E52038" w:rsidP="00E46599">
      <w:pPr>
        <w:pStyle w:val="PlainText"/>
        <w:rPr>
          <w:rFonts w:asciiTheme="minorHAnsi" w:eastAsia="MS Mincho" w:hAnsiTheme="minorHAnsi" w:cs="Calibri"/>
          <w:sz w:val="22"/>
          <w:szCs w:val="22"/>
        </w:rPr>
      </w:pPr>
    </w:p>
    <w:p w14:paraId="3E5AC836" w14:textId="0E6F1D02" w:rsidR="009A6ECA" w:rsidRPr="00224E66" w:rsidRDefault="00FB571B" w:rsidP="00E46599">
      <w:pPr>
        <w:rPr>
          <w:rFonts w:asciiTheme="minorHAnsi" w:hAnsiTheme="minorHAnsi" w:cs="Calibri"/>
          <w:color w:val="000000" w:themeColor="text1"/>
          <w:sz w:val="22"/>
          <w:szCs w:val="22"/>
        </w:rPr>
      </w:pPr>
      <w:r>
        <w:rPr>
          <w:rFonts w:asciiTheme="minorHAnsi" w:hAnsiTheme="minorHAnsi" w:cs="Calibri"/>
          <w:sz w:val="22"/>
          <w:szCs w:val="22"/>
        </w:rPr>
        <w:t xml:space="preserve">The following emissions were reported in the current application and changes since the last application </w:t>
      </w:r>
      <w:r w:rsidR="009A6ECA" w:rsidRPr="00224E66">
        <w:rPr>
          <w:rFonts w:asciiTheme="minorHAnsi" w:hAnsiTheme="minorHAnsi" w:cs="Calibri"/>
          <w:color w:val="000000" w:themeColor="text1"/>
          <w:sz w:val="22"/>
          <w:szCs w:val="22"/>
        </w:rPr>
        <w:t>expressed in tons per year (</w:t>
      </w:r>
      <w:proofErr w:type="spellStart"/>
      <w:r w:rsidR="009A6ECA" w:rsidRPr="00224E66">
        <w:rPr>
          <w:rFonts w:asciiTheme="minorHAnsi" w:hAnsiTheme="minorHAnsi" w:cs="Calibri"/>
          <w:color w:val="000000" w:themeColor="text1"/>
          <w:sz w:val="22"/>
          <w:szCs w:val="22"/>
        </w:rPr>
        <w:t>tpy</w:t>
      </w:r>
      <w:proofErr w:type="spellEnd"/>
      <w:r w:rsidR="009A6ECA" w:rsidRPr="00224E66">
        <w:rPr>
          <w:rFonts w:asciiTheme="minorHAnsi" w:hAnsiTheme="minorHAnsi" w:cs="Calibri"/>
          <w:color w:val="000000" w:themeColor="text1"/>
          <w:sz w:val="22"/>
          <w:szCs w:val="22"/>
        </w:rPr>
        <w:t xml:space="preserve">). </w:t>
      </w:r>
      <w:r w:rsidR="00D514D6" w:rsidRPr="00224E66">
        <w:rPr>
          <w:rFonts w:asciiTheme="minorHAnsi" w:hAnsiTheme="minorHAnsi" w:cs="Calibri"/>
          <w:color w:val="000000" w:themeColor="text1"/>
          <w:sz w:val="22"/>
          <w:szCs w:val="22"/>
        </w:rPr>
        <w:t xml:space="preserve">Nitrogen Oxides (NOx) </w:t>
      </w:r>
      <w:r w:rsidR="00224E66" w:rsidRPr="00224E66">
        <w:rPr>
          <w:rFonts w:asciiTheme="minorHAnsi" w:hAnsiTheme="minorHAnsi" w:cs="Calibri"/>
          <w:color w:val="000000" w:themeColor="text1"/>
          <w:sz w:val="22"/>
          <w:szCs w:val="22"/>
        </w:rPr>
        <w:t>1.9</w:t>
      </w:r>
      <w:r>
        <w:rPr>
          <w:rFonts w:asciiTheme="minorHAnsi" w:hAnsiTheme="minorHAnsi" w:cs="Calibri"/>
          <w:color w:val="000000" w:themeColor="text1"/>
          <w:sz w:val="22"/>
          <w:szCs w:val="22"/>
        </w:rPr>
        <w:t>2</w:t>
      </w:r>
      <w:r w:rsidR="00D514D6" w:rsidRPr="00224E66">
        <w:rPr>
          <w:rFonts w:asciiTheme="minorHAnsi" w:hAnsiTheme="minorHAnsi" w:cs="Calibri"/>
          <w:color w:val="000000" w:themeColor="text1"/>
          <w:sz w:val="22"/>
          <w:szCs w:val="22"/>
        </w:rPr>
        <w:t xml:space="preserve"> </w:t>
      </w:r>
      <w:proofErr w:type="spellStart"/>
      <w:r w:rsidR="00D514D6" w:rsidRPr="00224E66">
        <w:rPr>
          <w:rFonts w:asciiTheme="minorHAnsi" w:hAnsiTheme="minorHAnsi" w:cs="Calibri"/>
          <w:color w:val="000000" w:themeColor="text1"/>
          <w:sz w:val="22"/>
          <w:szCs w:val="22"/>
        </w:rPr>
        <w:t>tpy</w:t>
      </w:r>
      <w:proofErr w:type="spellEnd"/>
      <w:r>
        <w:rPr>
          <w:rFonts w:asciiTheme="minorHAnsi" w:hAnsiTheme="minorHAnsi" w:cs="Calibri"/>
          <w:color w:val="000000" w:themeColor="text1"/>
          <w:sz w:val="22"/>
          <w:szCs w:val="22"/>
        </w:rPr>
        <w:t xml:space="preserve"> (-4.99)</w:t>
      </w:r>
      <w:r w:rsidR="00D514D6" w:rsidRPr="00224E66">
        <w:rPr>
          <w:rFonts w:asciiTheme="minorHAnsi" w:hAnsiTheme="minorHAnsi" w:cs="Calibri"/>
          <w:color w:val="000000" w:themeColor="text1"/>
          <w:sz w:val="22"/>
          <w:szCs w:val="22"/>
        </w:rPr>
        <w:t xml:space="preserve">; Carbon Monoxide (CO) </w:t>
      </w:r>
      <w:r w:rsidR="00224E66" w:rsidRPr="00224E66">
        <w:rPr>
          <w:rFonts w:asciiTheme="minorHAnsi" w:hAnsiTheme="minorHAnsi" w:cs="Calibri"/>
          <w:color w:val="000000" w:themeColor="text1"/>
          <w:sz w:val="22"/>
          <w:szCs w:val="22"/>
        </w:rPr>
        <w:t>7.0</w:t>
      </w:r>
      <w:r w:rsidR="00D514D6" w:rsidRPr="00224E66">
        <w:rPr>
          <w:rFonts w:asciiTheme="minorHAnsi" w:hAnsiTheme="minorHAnsi" w:cs="Calibri"/>
          <w:color w:val="000000" w:themeColor="text1"/>
          <w:sz w:val="22"/>
          <w:szCs w:val="22"/>
        </w:rPr>
        <w:t xml:space="preserve"> </w:t>
      </w:r>
      <w:proofErr w:type="spellStart"/>
      <w:r w:rsidR="00D514D6" w:rsidRPr="00224E66">
        <w:rPr>
          <w:rFonts w:asciiTheme="minorHAnsi" w:hAnsiTheme="minorHAnsi" w:cs="Calibri"/>
          <w:color w:val="000000" w:themeColor="text1"/>
          <w:sz w:val="22"/>
          <w:szCs w:val="22"/>
        </w:rPr>
        <w:t>tpy</w:t>
      </w:r>
      <w:proofErr w:type="spellEnd"/>
      <w:r>
        <w:rPr>
          <w:rFonts w:asciiTheme="minorHAnsi" w:hAnsiTheme="minorHAnsi" w:cs="Calibri"/>
          <w:color w:val="000000" w:themeColor="text1"/>
          <w:sz w:val="22"/>
          <w:szCs w:val="22"/>
        </w:rPr>
        <w:t xml:space="preserve"> (-10.26)</w:t>
      </w:r>
      <w:r w:rsidR="00D514D6" w:rsidRPr="00224E66">
        <w:rPr>
          <w:rFonts w:asciiTheme="minorHAnsi" w:hAnsiTheme="minorHAnsi" w:cs="Calibri"/>
          <w:color w:val="000000" w:themeColor="text1"/>
          <w:sz w:val="22"/>
          <w:szCs w:val="22"/>
        </w:rPr>
        <w:t xml:space="preserve">; Volatile Organic Compounds (VOC) </w:t>
      </w:r>
      <w:r w:rsidR="00224E66" w:rsidRPr="00224E66">
        <w:rPr>
          <w:rFonts w:asciiTheme="minorHAnsi" w:hAnsiTheme="minorHAnsi" w:cs="Calibri"/>
          <w:color w:val="000000" w:themeColor="text1"/>
          <w:sz w:val="22"/>
          <w:szCs w:val="22"/>
        </w:rPr>
        <w:t>23.8</w:t>
      </w:r>
      <w:r w:rsidR="00D514D6" w:rsidRPr="00224E66">
        <w:rPr>
          <w:rFonts w:asciiTheme="minorHAnsi" w:hAnsiTheme="minorHAnsi" w:cs="Calibri"/>
          <w:color w:val="000000" w:themeColor="text1"/>
          <w:sz w:val="22"/>
          <w:szCs w:val="22"/>
        </w:rPr>
        <w:t xml:space="preserve"> </w:t>
      </w:r>
      <w:proofErr w:type="spellStart"/>
      <w:r w:rsidR="00D514D6" w:rsidRPr="00224E66">
        <w:rPr>
          <w:rFonts w:asciiTheme="minorHAnsi" w:hAnsiTheme="minorHAnsi" w:cs="Calibri"/>
          <w:color w:val="000000" w:themeColor="text1"/>
          <w:sz w:val="22"/>
          <w:szCs w:val="22"/>
        </w:rPr>
        <w:t>tpy</w:t>
      </w:r>
      <w:proofErr w:type="spellEnd"/>
      <w:r>
        <w:rPr>
          <w:rFonts w:asciiTheme="minorHAnsi" w:hAnsiTheme="minorHAnsi" w:cs="Calibri"/>
          <w:color w:val="000000" w:themeColor="text1"/>
          <w:sz w:val="22"/>
          <w:szCs w:val="22"/>
        </w:rPr>
        <w:t xml:space="preserve"> (-2.37)</w:t>
      </w:r>
      <w:r w:rsidR="00D514D6" w:rsidRPr="00224E66">
        <w:rPr>
          <w:rFonts w:asciiTheme="minorHAnsi" w:hAnsiTheme="minorHAnsi" w:cs="Calibri"/>
          <w:color w:val="000000" w:themeColor="text1"/>
          <w:sz w:val="22"/>
          <w:szCs w:val="22"/>
        </w:rPr>
        <w:t>; Sulfur Dioxide (SO</w:t>
      </w:r>
      <w:r w:rsidR="00D514D6" w:rsidRPr="00224E66">
        <w:rPr>
          <w:rFonts w:asciiTheme="minorHAnsi" w:hAnsiTheme="minorHAnsi" w:cs="Calibri"/>
          <w:color w:val="000000" w:themeColor="text1"/>
          <w:sz w:val="22"/>
          <w:szCs w:val="22"/>
          <w:vertAlign w:val="subscript"/>
        </w:rPr>
        <w:t>2</w:t>
      </w:r>
      <w:r w:rsidR="00D514D6" w:rsidRPr="00224E66">
        <w:rPr>
          <w:rFonts w:asciiTheme="minorHAnsi" w:hAnsiTheme="minorHAnsi" w:cs="Calibri"/>
          <w:color w:val="000000" w:themeColor="text1"/>
          <w:sz w:val="22"/>
          <w:szCs w:val="22"/>
        </w:rPr>
        <w:t>) at</w:t>
      </w:r>
      <w:r w:rsidR="00224E66" w:rsidRPr="00224E66">
        <w:rPr>
          <w:rFonts w:asciiTheme="minorHAnsi" w:hAnsiTheme="minorHAnsi" w:cs="Calibri"/>
          <w:color w:val="000000" w:themeColor="text1"/>
          <w:sz w:val="22"/>
          <w:szCs w:val="22"/>
        </w:rPr>
        <w:t xml:space="preserve"> 0.</w:t>
      </w:r>
      <w:r>
        <w:rPr>
          <w:rFonts w:asciiTheme="minorHAnsi" w:hAnsiTheme="minorHAnsi" w:cs="Calibri"/>
          <w:color w:val="000000" w:themeColor="text1"/>
          <w:sz w:val="22"/>
          <w:szCs w:val="22"/>
        </w:rPr>
        <w:t>69</w:t>
      </w:r>
      <w:r w:rsidR="00D514D6" w:rsidRPr="00224E66">
        <w:rPr>
          <w:rFonts w:asciiTheme="minorHAnsi" w:hAnsiTheme="minorHAnsi" w:cs="Calibri"/>
          <w:color w:val="000000" w:themeColor="text1"/>
          <w:sz w:val="22"/>
          <w:szCs w:val="22"/>
        </w:rPr>
        <w:t xml:space="preserve"> </w:t>
      </w:r>
      <w:proofErr w:type="spellStart"/>
      <w:r w:rsidR="00D514D6" w:rsidRPr="00224E66">
        <w:rPr>
          <w:rFonts w:asciiTheme="minorHAnsi" w:hAnsiTheme="minorHAnsi" w:cs="Calibri"/>
          <w:color w:val="000000" w:themeColor="text1"/>
          <w:sz w:val="22"/>
          <w:szCs w:val="22"/>
        </w:rPr>
        <w:t>tpy</w:t>
      </w:r>
      <w:proofErr w:type="spellEnd"/>
      <w:r>
        <w:rPr>
          <w:rFonts w:asciiTheme="minorHAnsi" w:hAnsiTheme="minorHAnsi" w:cs="Calibri"/>
          <w:color w:val="000000" w:themeColor="text1"/>
          <w:sz w:val="22"/>
          <w:szCs w:val="22"/>
        </w:rPr>
        <w:t xml:space="preserve"> (-0.77)</w:t>
      </w:r>
      <w:r w:rsidR="00D514D6" w:rsidRPr="00224E66">
        <w:rPr>
          <w:rFonts w:asciiTheme="minorHAnsi" w:hAnsiTheme="minorHAnsi" w:cs="Calibri"/>
          <w:color w:val="000000" w:themeColor="text1"/>
          <w:sz w:val="22"/>
          <w:szCs w:val="22"/>
        </w:rPr>
        <w:t xml:space="preserve">; </w:t>
      </w:r>
      <w:r>
        <w:rPr>
          <w:rFonts w:asciiTheme="minorHAnsi" w:hAnsiTheme="minorHAnsi" w:cs="Calibri"/>
          <w:color w:val="000000" w:themeColor="text1"/>
          <w:sz w:val="22"/>
          <w:szCs w:val="22"/>
        </w:rPr>
        <w:t xml:space="preserve">Particulate Matter (PM) 102.5 </w:t>
      </w:r>
      <w:proofErr w:type="spellStart"/>
      <w:r>
        <w:rPr>
          <w:rFonts w:asciiTheme="minorHAnsi" w:hAnsiTheme="minorHAnsi" w:cs="Calibri"/>
          <w:color w:val="000000" w:themeColor="text1"/>
          <w:sz w:val="22"/>
          <w:szCs w:val="22"/>
        </w:rPr>
        <w:t>tpy</w:t>
      </w:r>
      <w:proofErr w:type="spellEnd"/>
      <w:r>
        <w:rPr>
          <w:rFonts w:asciiTheme="minorHAnsi" w:hAnsiTheme="minorHAnsi" w:cs="Calibri"/>
          <w:color w:val="000000" w:themeColor="text1"/>
          <w:sz w:val="22"/>
          <w:szCs w:val="22"/>
        </w:rPr>
        <w:t xml:space="preserve"> (-10.0); </w:t>
      </w:r>
      <w:r w:rsidR="00D514D6" w:rsidRPr="00224E66">
        <w:rPr>
          <w:rFonts w:asciiTheme="minorHAnsi" w:hAnsiTheme="minorHAnsi" w:cs="Calibri"/>
          <w:color w:val="000000" w:themeColor="text1"/>
          <w:sz w:val="22"/>
          <w:szCs w:val="22"/>
        </w:rPr>
        <w:t>Particulate Matter 10 microns or less (PM</w:t>
      </w:r>
      <w:r w:rsidR="00D514D6" w:rsidRPr="00224E66">
        <w:rPr>
          <w:rFonts w:asciiTheme="minorHAnsi" w:hAnsiTheme="minorHAnsi" w:cs="Calibri"/>
          <w:color w:val="000000" w:themeColor="text1"/>
          <w:sz w:val="22"/>
          <w:szCs w:val="22"/>
          <w:vertAlign w:val="subscript"/>
        </w:rPr>
        <w:t>10</w:t>
      </w:r>
      <w:r w:rsidR="00D514D6" w:rsidRPr="00224E66">
        <w:rPr>
          <w:rFonts w:asciiTheme="minorHAnsi" w:hAnsiTheme="minorHAnsi" w:cs="Calibri"/>
          <w:color w:val="000000" w:themeColor="text1"/>
          <w:sz w:val="22"/>
          <w:szCs w:val="22"/>
        </w:rPr>
        <w:t>)</w:t>
      </w:r>
      <w:r w:rsidR="00224E66" w:rsidRPr="00224E66">
        <w:rPr>
          <w:rFonts w:asciiTheme="minorHAnsi" w:hAnsiTheme="minorHAnsi" w:cs="Calibri"/>
          <w:color w:val="000000" w:themeColor="text1"/>
          <w:sz w:val="22"/>
          <w:szCs w:val="22"/>
        </w:rPr>
        <w:t xml:space="preserve"> 28.8</w:t>
      </w:r>
      <w:r w:rsidR="00D514D6" w:rsidRPr="00224E66">
        <w:rPr>
          <w:rFonts w:asciiTheme="minorHAnsi" w:hAnsiTheme="minorHAnsi" w:cs="Calibri"/>
          <w:color w:val="000000" w:themeColor="text1"/>
          <w:sz w:val="22"/>
          <w:szCs w:val="22"/>
        </w:rPr>
        <w:t xml:space="preserve"> </w:t>
      </w:r>
      <w:proofErr w:type="spellStart"/>
      <w:r w:rsidR="00D514D6" w:rsidRPr="00224E66">
        <w:rPr>
          <w:rFonts w:asciiTheme="minorHAnsi" w:hAnsiTheme="minorHAnsi" w:cs="Calibri"/>
          <w:color w:val="000000" w:themeColor="text1"/>
          <w:sz w:val="22"/>
          <w:szCs w:val="22"/>
        </w:rPr>
        <w:t>tpy</w:t>
      </w:r>
      <w:proofErr w:type="spellEnd"/>
      <w:r>
        <w:rPr>
          <w:rFonts w:asciiTheme="minorHAnsi" w:hAnsiTheme="minorHAnsi" w:cs="Calibri"/>
          <w:color w:val="000000" w:themeColor="text1"/>
          <w:sz w:val="22"/>
          <w:szCs w:val="22"/>
        </w:rPr>
        <w:t xml:space="preserve"> (-1.67)</w:t>
      </w:r>
      <w:r w:rsidR="00D130EB" w:rsidRPr="00224E66">
        <w:rPr>
          <w:rFonts w:asciiTheme="minorHAnsi" w:hAnsiTheme="minorHAnsi" w:cs="Calibri"/>
          <w:color w:val="000000" w:themeColor="text1"/>
          <w:sz w:val="22"/>
          <w:szCs w:val="22"/>
        </w:rPr>
        <w:t>, and Particulate Matter 2.5 microns or less (PM</w:t>
      </w:r>
      <w:r w:rsidR="00D130EB" w:rsidRPr="00224E66">
        <w:rPr>
          <w:rFonts w:asciiTheme="minorHAnsi" w:hAnsiTheme="minorHAnsi" w:cs="Calibri"/>
          <w:color w:val="000000" w:themeColor="text1"/>
          <w:sz w:val="22"/>
          <w:szCs w:val="22"/>
          <w:vertAlign w:val="subscript"/>
        </w:rPr>
        <w:t>2.5</w:t>
      </w:r>
      <w:r w:rsidR="00D130EB" w:rsidRPr="00224E66">
        <w:rPr>
          <w:rFonts w:asciiTheme="minorHAnsi" w:hAnsiTheme="minorHAnsi" w:cs="Calibri"/>
          <w:color w:val="000000" w:themeColor="text1"/>
          <w:sz w:val="22"/>
          <w:szCs w:val="22"/>
        </w:rPr>
        <w:t>)</w:t>
      </w:r>
      <w:r w:rsidR="00DA55F9" w:rsidRPr="00224E66">
        <w:rPr>
          <w:rFonts w:asciiTheme="minorHAnsi" w:hAnsiTheme="minorHAnsi" w:cs="Calibri"/>
          <w:color w:val="000000" w:themeColor="text1"/>
          <w:sz w:val="22"/>
          <w:szCs w:val="22"/>
        </w:rPr>
        <w:t xml:space="preserve"> </w:t>
      </w:r>
      <w:r w:rsidR="00224E66" w:rsidRPr="00224E66">
        <w:rPr>
          <w:rFonts w:ascii="Calibri" w:hAnsi="Calibri" w:cs="Calibri"/>
          <w:color w:val="000000" w:themeColor="text1"/>
          <w:sz w:val="22"/>
          <w:szCs w:val="22"/>
        </w:rPr>
        <w:t>3.9</w:t>
      </w:r>
      <w:r w:rsidR="00DA55F9" w:rsidRPr="00224E66">
        <w:rPr>
          <w:rFonts w:ascii="Calibri" w:hAnsi="Calibri" w:cs="Calibri"/>
          <w:color w:val="000000" w:themeColor="text1"/>
          <w:sz w:val="22"/>
          <w:szCs w:val="22"/>
        </w:rPr>
        <w:t xml:space="preserve"> </w:t>
      </w:r>
      <w:proofErr w:type="spellStart"/>
      <w:r w:rsidR="00DA55F9" w:rsidRPr="00224E66">
        <w:rPr>
          <w:rFonts w:ascii="Calibri" w:hAnsi="Calibri" w:cs="Calibri"/>
          <w:color w:val="000000" w:themeColor="text1"/>
          <w:sz w:val="22"/>
          <w:szCs w:val="22"/>
        </w:rPr>
        <w:t>tpy</w:t>
      </w:r>
      <w:proofErr w:type="spellEnd"/>
      <w:r>
        <w:rPr>
          <w:rFonts w:ascii="Calibri" w:hAnsi="Calibri" w:cs="Calibri"/>
          <w:color w:val="000000" w:themeColor="text1"/>
          <w:sz w:val="22"/>
          <w:szCs w:val="22"/>
        </w:rPr>
        <w:t xml:space="preserve"> (-0.77)</w:t>
      </w:r>
      <w:r w:rsidR="00D130EB" w:rsidRPr="00224E66">
        <w:rPr>
          <w:rFonts w:asciiTheme="minorHAnsi" w:hAnsiTheme="minorHAnsi" w:cs="Calibri"/>
          <w:color w:val="000000" w:themeColor="text1"/>
          <w:sz w:val="22"/>
          <w:szCs w:val="22"/>
        </w:rPr>
        <w:t xml:space="preserve">; and </w:t>
      </w:r>
      <w:r w:rsidR="00EF4AA9" w:rsidRPr="00224E66">
        <w:rPr>
          <w:rFonts w:asciiTheme="minorHAnsi" w:hAnsiTheme="minorHAnsi" w:cs="Calibri"/>
          <w:color w:val="000000" w:themeColor="text1"/>
          <w:sz w:val="22"/>
          <w:szCs w:val="22"/>
        </w:rPr>
        <w:t>greenhouse</w:t>
      </w:r>
      <w:r w:rsidR="00D130EB" w:rsidRPr="00224E66">
        <w:rPr>
          <w:rFonts w:asciiTheme="minorHAnsi" w:hAnsiTheme="minorHAnsi" w:cs="Calibri"/>
          <w:color w:val="000000" w:themeColor="text1"/>
          <w:sz w:val="22"/>
          <w:szCs w:val="22"/>
        </w:rPr>
        <w:t xml:space="preserve"> gas (CO</w:t>
      </w:r>
      <w:r w:rsidR="00D130EB" w:rsidRPr="00224E66">
        <w:rPr>
          <w:rFonts w:asciiTheme="minorHAnsi" w:hAnsiTheme="minorHAnsi" w:cs="Calibri"/>
          <w:color w:val="000000" w:themeColor="text1"/>
          <w:sz w:val="22"/>
          <w:szCs w:val="22"/>
          <w:vertAlign w:val="subscript"/>
        </w:rPr>
        <w:t>2</w:t>
      </w:r>
      <w:r w:rsidR="00D130EB" w:rsidRPr="00224E66">
        <w:rPr>
          <w:rFonts w:asciiTheme="minorHAnsi" w:hAnsiTheme="minorHAnsi" w:cs="Calibri"/>
          <w:color w:val="000000" w:themeColor="text1"/>
          <w:sz w:val="22"/>
          <w:szCs w:val="22"/>
        </w:rPr>
        <w:t xml:space="preserve">e) </w:t>
      </w:r>
      <w:r w:rsidR="00CB570A" w:rsidRPr="00224E66">
        <w:rPr>
          <w:rFonts w:asciiTheme="minorHAnsi" w:hAnsiTheme="minorHAnsi" w:cs="Calibri"/>
          <w:color w:val="000000" w:themeColor="text1"/>
          <w:sz w:val="22"/>
          <w:szCs w:val="22"/>
        </w:rPr>
        <w:t xml:space="preserve">&lt; 75,000 </w:t>
      </w:r>
      <w:proofErr w:type="spellStart"/>
      <w:r w:rsidR="00D130EB" w:rsidRPr="00224E66">
        <w:rPr>
          <w:rFonts w:asciiTheme="minorHAnsi" w:hAnsiTheme="minorHAnsi" w:cs="Calibri"/>
          <w:color w:val="000000" w:themeColor="text1"/>
          <w:sz w:val="22"/>
          <w:szCs w:val="22"/>
        </w:rPr>
        <w:t>tpy</w:t>
      </w:r>
      <w:proofErr w:type="spellEnd"/>
      <w:r w:rsidR="00B171A7" w:rsidRPr="00224E66">
        <w:rPr>
          <w:rFonts w:asciiTheme="minorHAnsi" w:hAnsiTheme="minorHAnsi" w:cs="Calibri"/>
          <w:color w:val="000000" w:themeColor="text1"/>
          <w:sz w:val="22"/>
          <w:szCs w:val="22"/>
        </w:rPr>
        <w:t>.</w:t>
      </w:r>
    </w:p>
    <w:p w14:paraId="3BBF8274" w14:textId="77777777" w:rsidR="00877C0D" w:rsidRPr="00EE499C" w:rsidRDefault="00877C0D" w:rsidP="00E46599">
      <w:pPr>
        <w:rPr>
          <w:rFonts w:asciiTheme="minorHAnsi" w:hAnsiTheme="minorHAnsi" w:cs="Calibri"/>
          <w:sz w:val="22"/>
          <w:szCs w:val="22"/>
        </w:rPr>
      </w:pPr>
    </w:p>
    <w:p w14:paraId="1252B60C" w14:textId="77777777" w:rsidR="00E52038" w:rsidRPr="00EE499C" w:rsidRDefault="00E52038" w:rsidP="00E46599">
      <w:pPr>
        <w:pStyle w:val="PlainText"/>
        <w:rPr>
          <w:rFonts w:asciiTheme="minorHAnsi" w:eastAsia="MS Mincho" w:hAnsiTheme="minorHAnsi" w:cs="Calibri"/>
          <w:sz w:val="22"/>
          <w:szCs w:val="22"/>
        </w:rPr>
      </w:pPr>
      <w:r w:rsidRPr="00EE499C">
        <w:rPr>
          <w:rFonts w:asciiTheme="minorHAnsi" w:eastAsia="MS Mincho" w:hAnsiTheme="minorHAnsi" w:cs="Calibri"/>
          <w:sz w:val="22"/>
          <w:szCs w:val="22"/>
        </w:rPr>
        <w:t>The NMED has conducted a preliminary review of the information submitted with the permit application. This review included evaluation of the emission rates and applicable requirements to determine compliance.</w:t>
      </w:r>
    </w:p>
    <w:p w14:paraId="0A1EA555" w14:textId="77777777" w:rsidR="00E52038" w:rsidRPr="00EE499C" w:rsidRDefault="00E52038" w:rsidP="00E46599">
      <w:pPr>
        <w:pStyle w:val="PlainText"/>
        <w:rPr>
          <w:rFonts w:asciiTheme="minorHAnsi" w:eastAsia="MS Mincho" w:hAnsiTheme="minorHAnsi" w:cs="Calibri"/>
          <w:sz w:val="22"/>
          <w:szCs w:val="22"/>
        </w:rPr>
      </w:pPr>
    </w:p>
    <w:p w14:paraId="54B95F7B" w14:textId="57B89796" w:rsidR="00E52038" w:rsidRPr="00EE499C" w:rsidRDefault="00D514D6" w:rsidP="00E46599">
      <w:pPr>
        <w:pStyle w:val="PlainText"/>
        <w:rPr>
          <w:rFonts w:asciiTheme="minorHAnsi" w:eastAsia="MS Mincho" w:hAnsiTheme="minorHAnsi" w:cs="Calibri"/>
          <w:sz w:val="22"/>
          <w:szCs w:val="22"/>
        </w:rPr>
      </w:pPr>
      <w:r w:rsidRPr="00EE499C">
        <w:rPr>
          <w:rFonts w:asciiTheme="minorHAnsi" w:eastAsia="MS Mincho" w:hAnsiTheme="minorHAnsi" w:cs="Calibri"/>
          <w:sz w:val="22"/>
          <w:szCs w:val="22"/>
        </w:rPr>
        <w:t xml:space="preserve">The NMED has made a preliminary determination that this </w:t>
      </w:r>
      <w:r w:rsidR="00B208D4" w:rsidRPr="00EE499C">
        <w:rPr>
          <w:rFonts w:asciiTheme="minorHAnsi" w:eastAsia="MS Mincho" w:hAnsiTheme="minorHAnsi" w:cs="Calibri"/>
          <w:sz w:val="22"/>
          <w:szCs w:val="22"/>
        </w:rPr>
        <w:t>facility</w:t>
      </w:r>
      <w:r w:rsidRPr="00EE499C">
        <w:rPr>
          <w:rFonts w:asciiTheme="minorHAnsi" w:eastAsia="MS Mincho" w:hAnsiTheme="minorHAnsi" w:cs="Calibri"/>
          <w:sz w:val="22"/>
          <w:szCs w:val="22"/>
        </w:rPr>
        <w:t xml:space="preserve"> will comply with the requirements of Title 20, New Mexico Administrative Code (NMAC), Chapter 2, Parts</w:t>
      </w:r>
      <w:r w:rsidR="006F02DB">
        <w:rPr>
          <w:rFonts w:asciiTheme="minorHAnsi" w:eastAsia="MS Mincho" w:hAnsiTheme="minorHAnsi" w:cs="Calibri"/>
          <w:sz w:val="22"/>
          <w:szCs w:val="22"/>
        </w:rPr>
        <w:t xml:space="preserve"> 1, 7,</w:t>
      </w:r>
      <w:r w:rsidRPr="00EE499C">
        <w:rPr>
          <w:rFonts w:asciiTheme="minorHAnsi" w:eastAsia="MS Mincho" w:hAnsiTheme="minorHAnsi" w:cs="Calibri"/>
          <w:sz w:val="22"/>
          <w:szCs w:val="22"/>
        </w:rPr>
        <w:t xml:space="preserve"> </w:t>
      </w:r>
      <w:r w:rsidR="00BE171E">
        <w:rPr>
          <w:rFonts w:asciiTheme="minorHAnsi" w:eastAsia="MS Mincho" w:hAnsiTheme="minorHAnsi" w:cs="Calibri"/>
          <w:sz w:val="22"/>
          <w:szCs w:val="22"/>
        </w:rPr>
        <w:t>50,</w:t>
      </w:r>
      <w:r w:rsidR="006F02DB">
        <w:rPr>
          <w:rFonts w:asciiTheme="minorHAnsi" w:eastAsia="MS Mincho" w:hAnsiTheme="minorHAnsi" w:cs="Calibri"/>
          <w:sz w:val="22"/>
          <w:szCs w:val="22"/>
        </w:rPr>
        <w:t xml:space="preserve"> 61, 64, </w:t>
      </w:r>
      <w:r w:rsidR="006F02DB" w:rsidRPr="006F02DB">
        <w:rPr>
          <w:rFonts w:asciiTheme="minorHAnsi" w:eastAsia="MS Mincho" w:hAnsiTheme="minorHAnsi" w:cs="Calibri"/>
          <w:color w:val="000000" w:themeColor="text1"/>
          <w:sz w:val="22"/>
          <w:szCs w:val="22"/>
        </w:rPr>
        <w:t>70</w:t>
      </w:r>
      <w:r w:rsidRPr="006F02DB">
        <w:rPr>
          <w:rFonts w:asciiTheme="minorHAnsi" w:eastAsia="MS Mincho" w:hAnsiTheme="minorHAnsi" w:cs="Calibri"/>
          <w:color w:val="000000" w:themeColor="text1"/>
          <w:sz w:val="22"/>
          <w:szCs w:val="22"/>
        </w:rPr>
        <w:t xml:space="preserve">, 71, </w:t>
      </w:r>
      <w:r w:rsidR="006F02DB" w:rsidRPr="006F02DB">
        <w:rPr>
          <w:rFonts w:asciiTheme="minorHAnsi" w:eastAsia="MS Mincho" w:hAnsiTheme="minorHAnsi" w:cs="Calibri"/>
          <w:color w:val="000000" w:themeColor="text1"/>
          <w:sz w:val="22"/>
          <w:szCs w:val="22"/>
        </w:rPr>
        <w:t xml:space="preserve">77, </w:t>
      </w:r>
      <w:r w:rsidRPr="006F02DB">
        <w:rPr>
          <w:rFonts w:asciiTheme="minorHAnsi" w:eastAsia="MS Mincho" w:hAnsiTheme="minorHAnsi" w:cs="Calibri"/>
          <w:color w:val="000000" w:themeColor="text1"/>
          <w:sz w:val="22"/>
          <w:szCs w:val="22"/>
        </w:rPr>
        <w:t>and</w:t>
      </w:r>
      <w:r w:rsidR="006F02DB" w:rsidRPr="006F02DB">
        <w:rPr>
          <w:rFonts w:asciiTheme="minorHAnsi" w:eastAsia="MS Mincho" w:hAnsiTheme="minorHAnsi" w:cs="Calibri"/>
          <w:color w:val="000000" w:themeColor="text1"/>
          <w:sz w:val="22"/>
          <w:szCs w:val="22"/>
        </w:rPr>
        <w:t xml:space="preserve"> 82</w:t>
      </w:r>
      <w:r w:rsidRPr="006F02DB">
        <w:rPr>
          <w:rFonts w:asciiTheme="minorHAnsi" w:eastAsia="MS Mincho" w:hAnsiTheme="minorHAnsi" w:cs="Calibri"/>
          <w:color w:val="000000" w:themeColor="text1"/>
          <w:sz w:val="22"/>
          <w:szCs w:val="22"/>
        </w:rPr>
        <w:t>;</w:t>
      </w:r>
      <w:r w:rsidR="005F6C15">
        <w:rPr>
          <w:rFonts w:asciiTheme="minorHAnsi" w:eastAsia="MS Mincho" w:hAnsiTheme="minorHAnsi" w:cs="Calibri"/>
          <w:color w:val="000000" w:themeColor="text1"/>
          <w:sz w:val="22"/>
          <w:szCs w:val="22"/>
        </w:rPr>
        <w:t xml:space="preserve"> 40 CFR 50;</w:t>
      </w:r>
      <w:r w:rsidRPr="006F02DB">
        <w:rPr>
          <w:rFonts w:asciiTheme="minorHAnsi" w:eastAsia="MS Mincho" w:hAnsiTheme="minorHAnsi" w:cs="Calibri"/>
          <w:color w:val="000000" w:themeColor="text1"/>
          <w:sz w:val="22"/>
          <w:szCs w:val="22"/>
        </w:rPr>
        <w:t xml:space="preserve"> 40 CFR 60 Subparts</w:t>
      </w:r>
      <w:r w:rsidR="006F02DB" w:rsidRPr="006F02DB">
        <w:rPr>
          <w:rFonts w:asciiTheme="minorHAnsi" w:eastAsia="MS Mincho" w:hAnsiTheme="minorHAnsi" w:cs="Calibri"/>
          <w:color w:val="000000" w:themeColor="text1"/>
          <w:sz w:val="22"/>
          <w:szCs w:val="22"/>
        </w:rPr>
        <w:t xml:space="preserve"> A and Cf</w:t>
      </w:r>
      <w:r w:rsidRPr="006F02DB">
        <w:rPr>
          <w:rFonts w:asciiTheme="minorHAnsi" w:eastAsia="MS Mincho" w:hAnsiTheme="minorHAnsi" w:cs="Calibri"/>
          <w:color w:val="000000" w:themeColor="text1"/>
          <w:sz w:val="22"/>
          <w:szCs w:val="22"/>
        </w:rPr>
        <w:t>; 40 CFR 63 Subparts</w:t>
      </w:r>
      <w:r w:rsidR="006F02DB" w:rsidRPr="006F02DB">
        <w:rPr>
          <w:rFonts w:asciiTheme="minorHAnsi" w:eastAsia="MS Mincho" w:hAnsiTheme="minorHAnsi" w:cs="Calibri"/>
          <w:color w:val="000000" w:themeColor="text1"/>
          <w:sz w:val="22"/>
          <w:szCs w:val="22"/>
        </w:rPr>
        <w:t xml:space="preserve"> A and AAAA</w:t>
      </w:r>
      <w:r w:rsidRPr="006F02DB">
        <w:rPr>
          <w:rFonts w:asciiTheme="minorHAnsi" w:eastAsia="MS Mincho" w:hAnsiTheme="minorHAnsi" w:cs="Calibri"/>
          <w:color w:val="000000" w:themeColor="text1"/>
          <w:sz w:val="22"/>
          <w:szCs w:val="22"/>
        </w:rPr>
        <w:t xml:space="preserve">; and the New Mexico </w:t>
      </w:r>
      <w:r w:rsidRPr="00EE499C">
        <w:rPr>
          <w:rFonts w:asciiTheme="minorHAnsi" w:eastAsia="MS Mincho" w:hAnsiTheme="minorHAnsi" w:cs="Calibri"/>
          <w:sz w:val="22"/>
          <w:szCs w:val="22"/>
        </w:rPr>
        <w:t>Air Quality Control Act. Therefore, the preliminary intent of NMED is to issue the air quality operating permit on or before</w:t>
      </w:r>
      <w:r w:rsidR="006F02DB">
        <w:rPr>
          <w:rFonts w:asciiTheme="minorHAnsi" w:eastAsia="MS Mincho" w:hAnsiTheme="minorHAnsi" w:cs="Calibri"/>
          <w:sz w:val="22"/>
          <w:szCs w:val="22"/>
        </w:rPr>
        <w:t xml:space="preserve"> January 16, 2026.</w:t>
      </w:r>
    </w:p>
    <w:p w14:paraId="6690D4F6" w14:textId="77777777" w:rsidR="00E52038" w:rsidRPr="00EE499C" w:rsidRDefault="00E52038" w:rsidP="00E46599">
      <w:pPr>
        <w:pStyle w:val="PlainText"/>
        <w:rPr>
          <w:rFonts w:asciiTheme="minorHAnsi" w:eastAsia="MS Mincho" w:hAnsiTheme="minorHAnsi" w:cs="Calibri"/>
          <w:sz w:val="22"/>
          <w:szCs w:val="22"/>
        </w:rPr>
      </w:pPr>
    </w:p>
    <w:p w14:paraId="5D46D50E" w14:textId="781DA214" w:rsidR="00E52038" w:rsidRPr="00EE499C" w:rsidRDefault="00E52038" w:rsidP="00E46599">
      <w:pPr>
        <w:pStyle w:val="PlainText"/>
        <w:rPr>
          <w:rFonts w:asciiTheme="minorHAnsi" w:eastAsia="MS Mincho" w:hAnsiTheme="minorHAnsi" w:cs="Calibri"/>
          <w:sz w:val="22"/>
          <w:szCs w:val="22"/>
        </w:rPr>
      </w:pPr>
      <w:r w:rsidRPr="00EE499C">
        <w:rPr>
          <w:rFonts w:asciiTheme="minorHAnsi" w:eastAsia="MS Mincho" w:hAnsiTheme="minorHAnsi" w:cs="Calibri"/>
          <w:sz w:val="22"/>
          <w:szCs w:val="22"/>
        </w:rPr>
        <w:t xml:space="preserve">Interested persons may obtain the draft operating permit, submit written comments, or request a public hearing on Operating Permit </w:t>
      </w:r>
      <w:r w:rsidRPr="0077167A">
        <w:rPr>
          <w:rFonts w:asciiTheme="minorHAnsi" w:eastAsia="MS Mincho" w:hAnsiTheme="minorHAnsi" w:cs="Calibri"/>
          <w:color w:val="000000" w:themeColor="text1"/>
          <w:sz w:val="22"/>
          <w:szCs w:val="22"/>
        </w:rPr>
        <w:t>Number P208L</w:t>
      </w:r>
      <w:r w:rsidR="0077167A" w:rsidRPr="0077167A">
        <w:rPr>
          <w:rFonts w:asciiTheme="minorHAnsi" w:eastAsia="MS Mincho" w:hAnsiTheme="minorHAnsi" w:cs="Calibri"/>
          <w:color w:val="000000" w:themeColor="text1"/>
          <w:sz w:val="22"/>
          <w:szCs w:val="22"/>
        </w:rPr>
        <w:t>R4</w:t>
      </w:r>
      <w:r w:rsidRPr="0077167A">
        <w:rPr>
          <w:rFonts w:asciiTheme="minorHAnsi" w:eastAsia="MS Mincho" w:hAnsiTheme="minorHAnsi" w:cs="Calibri"/>
          <w:color w:val="000000" w:themeColor="text1"/>
          <w:sz w:val="22"/>
          <w:szCs w:val="22"/>
        </w:rPr>
        <w:t xml:space="preserve"> </w:t>
      </w:r>
      <w:r w:rsidR="00E36397" w:rsidRPr="0077167A">
        <w:rPr>
          <w:rFonts w:asciiTheme="minorHAnsi" w:eastAsia="MS Mincho" w:hAnsiTheme="minorHAnsi" w:cs="Calibri"/>
          <w:color w:val="000000" w:themeColor="text1"/>
          <w:sz w:val="22"/>
          <w:szCs w:val="22"/>
        </w:rPr>
        <w:t>by c</w:t>
      </w:r>
      <w:r w:rsidRPr="0077167A">
        <w:rPr>
          <w:rFonts w:asciiTheme="minorHAnsi" w:eastAsia="MS Mincho" w:hAnsiTheme="minorHAnsi" w:cs="Calibri"/>
          <w:color w:val="000000" w:themeColor="text1"/>
          <w:sz w:val="22"/>
          <w:szCs w:val="22"/>
        </w:rPr>
        <w:t>ontact</w:t>
      </w:r>
      <w:r w:rsidR="00E36397" w:rsidRPr="0077167A">
        <w:rPr>
          <w:rFonts w:asciiTheme="minorHAnsi" w:eastAsia="MS Mincho" w:hAnsiTheme="minorHAnsi" w:cs="Calibri"/>
          <w:color w:val="000000" w:themeColor="text1"/>
          <w:sz w:val="22"/>
          <w:szCs w:val="22"/>
        </w:rPr>
        <w:t xml:space="preserve">ing </w:t>
      </w:r>
      <w:r w:rsidR="00FB571B">
        <w:rPr>
          <w:rFonts w:asciiTheme="minorHAnsi" w:hAnsiTheme="minorHAnsi" w:cs="Calibri"/>
          <w:color w:val="000000" w:themeColor="text1"/>
          <w:sz w:val="22"/>
          <w:szCs w:val="22"/>
        </w:rPr>
        <w:t>Cember Hardison</w:t>
      </w:r>
      <w:r w:rsidRPr="0077167A">
        <w:rPr>
          <w:rFonts w:asciiTheme="minorHAnsi" w:eastAsia="MS Mincho" w:hAnsiTheme="minorHAnsi" w:cs="Calibri"/>
          <w:color w:val="000000" w:themeColor="text1"/>
          <w:sz w:val="22"/>
          <w:szCs w:val="22"/>
        </w:rPr>
        <w:t xml:space="preserve"> </w:t>
      </w:r>
      <w:r w:rsidR="00E36397" w:rsidRPr="0077167A">
        <w:rPr>
          <w:rFonts w:asciiTheme="minorHAnsi" w:eastAsia="MS Mincho" w:hAnsiTheme="minorHAnsi" w:cs="Calibri"/>
          <w:color w:val="000000" w:themeColor="text1"/>
          <w:sz w:val="22"/>
          <w:szCs w:val="22"/>
        </w:rPr>
        <w:t xml:space="preserve">at </w:t>
      </w:r>
      <w:r w:rsidRPr="0077167A">
        <w:rPr>
          <w:rFonts w:asciiTheme="minorHAnsi" w:eastAsia="MS Mincho" w:hAnsiTheme="minorHAnsi" w:cs="Calibri"/>
          <w:color w:val="000000" w:themeColor="text1"/>
          <w:sz w:val="22"/>
          <w:szCs w:val="22"/>
        </w:rPr>
        <w:t xml:space="preserve">the New Mexico Environment Department, Air Quality Bureau, </w:t>
      </w:r>
      <w:r w:rsidR="00677599" w:rsidRPr="0077167A">
        <w:rPr>
          <w:rFonts w:asciiTheme="minorHAnsi" w:eastAsia="MS Mincho" w:hAnsiTheme="minorHAnsi" w:cs="Calibri"/>
          <w:color w:val="000000" w:themeColor="text1"/>
          <w:sz w:val="22"/>
          <w:szCs w:val="22"/>
        </w:rPr>
        <w:t xml:space="preserve">525 Camino de </w:t>
      </w:r>
      <w:proofErr w:type="spellStart"/>
      <w:r w:rsidR="00677599" w:rsidRPr="0077167A">
        <w:rPr>
          <w:rFonts w:asciiTheme="minorHAnsi" w:eastAsia="MS Mincho" w:hAnsiTheme="minorHAnsi" w:cs="Calibri"/>
          <w:color w:val="000000" w:themeColor="text1"/>
          <w:sz w:val="22"/>
          <w:szCs w:val="22"/>
        </w:rPr>
        <w:t>los</w:t>
      </w:r>
      <w:proofErr w:type="spellEnd"/>
      <w:r w:rsidR="00677599" w:rsidRPr="0077167A">
        <w:rPr>
          <w:rFonts w:asciiTheme="minorHAnsi" w:eastAsia="MS Mincho" w:hAnsiTheme="minorHAnsi" w:cs="Calibri"/>
          <w:color w:val="000000" w:themeColor="text1"/>
          <w:sz w:val="22"/>
          <w:szCs w:val="22"/>
        </w:rPr>
        <w:t xml:space="preserve"> Marquez Suite 1, Santa Fe, NM  87505-1816</w:t>
      </w:r>
      <w:r w:rsidR="000D6109" w:rsidRPr="0077167A">
        <w:rPr>
          <w:rFonts w:asciiTheme="minorHAnsi" w:eastAsia="MS Mincho" w:hAnsiTheme="minorHAnsi" w:cs="Calibri"/>
          <w:color w:val="000000" w:themeColor="text1"/>
          <w:sz w:val="22"/>
          <w:szCs w:val="22"/>
        </w:rPr>
        <w:t xml:space="preserve">, or by email at </w:t>
      </w:r>
      <w:r w:rsidR="00FB571B">
        <w:rPr>
          <w:rFonts w:asciiTheme="minorHAnsi" w:eastAsia="MS Mincho" w:hAnsiTheme="minorHAnsi" w:cs="Calibri"/>
          <w:color w:val="000000" w:themeColor="text1"/>
          <w:sz w:val="22"/>
          <w:szCs w:val="22"/>
        </w:rPr>
        <w:t>cember</w:t>
      </w:r>
      <w:r w:rsidR="000D6109" w:rsidRPr="0077167A">
        <w:rPr>
          <w:rFonts w:asciiTheme="minorHAnsi" w:eastAsia="MS Mincho" w:hAnsiTheme="minorHAnsi" w:cs="Calibri"/>
          <w:color w:val="000000" w:themeColor="text1"/>
          <w:sz w:val="22"/>
          <w:szCs w:val="22"/>
        </w:rPr>
        <w:t>.</w:t>
      </w:r>
      <w:r w:rsidR="00FB571B">
        <w:rPr>
          <w:rFonts w:asciiTheme="minorHAnsi" w:eastAsia="MS Mincho" w:hAnsiTheme="minorHAnsi" w:cs="Calibri"/>
          <w:color w:val="000000" w:themeColor="text1"/>
          <w:sz w:val="22"/>
          <w:szCs w:val="22"/>
        </w:rPr>
        <w:t>hardison</w:t>
      </w:r>
      <w:r w:rsidR="000D6109" w:rsidRPr="0077167A">
        <w:rPr>
          <w:rFonts w:asciiTheme="minorHAnsi" w:eastAsia="MS Mincho" w:hAnsiTheme="minorHAnsi" w:cs="Calibri"/>
          <w:color w:val="000000" w:themeColor="text1"/>
          <w:sz w:val="22"/>
          <w:szCs w:val="22"/>
        </w:rPr>
        <w:t>@env.nm.gov</w:t>
      </w:r>
      <w:r w:rsidR="00677599" w:rsidRPr="0077167A">
        <w:rPr>
          <w:rFonts w:asciiTheme="minorHAnsi" w:eastAsia="MS Mincho" w:hAnsiTheme="minorHAnsi" w:cs="Calibri"/>
          <w:color w:val="000000" w:themeColor="text1"/>
          <w:sz w:val="22"/>
          <w:szCs w:val="22"/>
        </w:rPr>
        <w:t>.</w:t>
      </w:r>
      <w:r w:rsidR="00B76EB9" w:rsidRPr="0077167A">
        <w:rPr>
          <w:rFonts w:asciiTheme="minorHAnsi" w:eastAsia="MS Mincho" w:hAnsiTheme="minorHAnsi" w:cs="Calibri"/>
          <w:color w:val="000000" w:themeColor="text1"/>
          <w:sz w:val="22"/>
          <w:szCs w:val="22"/>
        </w:rPr>
        <w:t xml:space="preserve"> </w:t>
      </w:r>
      <w:r w:rsidR="00B76EB9" w:rsidRPr="0077167A">
        <w:rPr>
          <w:rFonts w:ascii="Calibri" w:hAnsi="Calibri" w:cs="Calibri"/>
          <w:color w:val="000000" w:themeColor="text1"/>
          <w:sz w:val="22"/>
          <w:szCs w:val="22"/>
        </w:rPr>
        <w:t xml:space="preserve">Comments </w:t>
      </w:r>
      <w:r w:rsidR="00B76EB9" w:rsidRPr="00393838">
        <w:rPr>
          <w:rFonts w:ascii="Calibri" w:hAnsi="Calibri" w:cs="Calibri"/>
          <w:sz w:val="22"/>
          <w:szCs w:val="22"/>
        </w:rPr>
        <w:t xml:space="preserve">may also be submitted electronically via the NMED public comment portal online at: </w:t>
      </w:r>
      <w:hyperlink r:id="rId7" w:history="1">
        <w:r w:rsidR="00B76EB9" w:rsidRPr="00393838">
          <w:rPr>
            <w:rStyle w:val="Hyperlink"/>
            <w:rFonts w:ascii="Calibri" w:hAnsi="Calibri" w:cs="Calibri"/>
            <w:sz w:val="22"/>
            <w:szCs w:val="22"/>
          </w:rPr>
          <w:t>https://nmed.commentinput.com/comment/search</w:t>
        </w:r>
      </w:hyperlink>
      <w:r w:rsidR="00B76EB9" w:rsidRPr="00393838">
        <w:rPr>
          <w:rFonts w:ascii="Calibri" w:hAnsi="Calibri" w:cs="Calibri"/>
          <w:color w:val="0000FF"/>
          <w:sz w:val="22"/>
          <w:szCs w:val="22"/>
        </w:rPr>
        <w:t>.</w:t>
      </w:r>
    </w:p>
    <w:p w14:paraId="01686550" w14:textId="77777777" w:rsidR="00E52038" w:rsidRPr="00EE499C" w:rsidRDefault="00E52038" w:rsidP="00E46599">
      <w:pPr>
        <w:pStyle w:val="PlainText"/>
        <w:rPr>
          <w:rFonts w:asciiTheme="minorHAnsi" w:eastAsia="MS Mincho" w:hAnsiTheme="minorHAnsi" w:cs="Calibri"/>
          <w:sz w:val="22"/>
          <w:szCs w:val="22"/>
        </w:rPr>
      </w:pPr>
    </w:p>
    <w:p w14:paraId="1D035EC5" w14:textId="77777777" w:rsidR="00E52038" w:rsidRPr="00EE499C" w:rsidRDefault="00E52038" w:rsidP="00E46599">
      <w:pPr>
        <w:pStyle w:val="PlainText"/>
        <w:rPr>
          <w:rFonts w:asciiTheme="minorHAnsi" w:eastAsia="MS Mincho" w:hAnsiTheme="minorHAnsi" w:cs="Calibri"/>
          <w:sz w:val="22"/>
          <w:szCs w:val="22"/>
        </w:rPr>
      </w:pPr>
      <w:r w:rsidRPr="00EE499C">
        <w:rPr>
          <w:rFonts w:asciiTheme="minorHAnsi" w:eastAsia="MS Mincho" w:hAnsiTheme="minorHAnsi" w:cs="Calibri"/>
          <w:sz w:val="22"/>
          <w:szCs w:val="22"/>
        </w:rPr>
        <w:t>Written requests for public hearing must state the nature of the issues proposed to be raised in the hearing. Comments must be based on the requirements of the applicable state and federal air quality regulations and the Clean Air Act. Comments or hearing requests must be received within 30 days after the public notice is published.</w:t>
      </w:r>
    </w:p>
    <w:p w14:paraId="25576198" w14:textId="77777777" w:rsidR="00E52038" w:rsidRPr="00EE499C" w:rsidRDefault="00E52038" w:rsidP="00E46599">
      <w:pPr>
        <w:pStyle w:val="PlainText"/>
        <w:rPr>
          <w:rFonts w:asciiTheme="minorHAnsi" w:eastAsia="MS Mincho" w:hAnsiTheme="minorHAnsi" w:cs="Calibri"/>
          <w:sz w:val="22"/>
          <w:szCs w:val="22"/>
        </w:rPr>
      </w:pPr>
    </w:p>
    <w:p w14:paraId="2447C1C6" w14:textId="0A7857F3" w:rsidR="00E31978" w:rsidRPr="00E31978" w:rsidRDefault="00656FB1" w:rsidP="00E31978">
      <w:pPr>
        <w:rPr>
          <w:rFonts w:ascii="Calibri" w:hAnsi="Calibri" w:cs="Calibri"/>
          <w:color w:val="000000"/>
          <w:sz w:val="22"/>
          <w:szCs w:val="22"/>
        </w:rPr>
      </w:pPr>
      <w:r w:rsidRPr="00656FB1">
        <w:rPr>
          <w:rFonts w:asciiTheme="minorHAnsi" w:eastAsia="MS Mincho" w:hAnsiTheme="minorHAnsi" w:cs="Calibri"/>
          <w:sz w:val="22"/>
          <w:szCs w:val="22"/>
        </w:rPr>
        <w:lastRenderedPageBreak/>
        <w:t xml:space="preserve">The permit application </w:t>
      </w:r>
      <w:r w:rsidR="00123CF9">
        <w:rPr>
          <w:rFonts w:asciiTheme="minorHAnsi" w:eastAsia="MS Mincho" w:hAnsiTheme="minorHAnsi" w:cs="Calibri"/>
          <w:sz w:val="22"/>
          <w:szCs w:val="22"/>
        </w:rPr>
        <w:t xml:space="preserve">is </w:t>
      </w:r>
      <w:r w:rsidRPr="00656FB1">
        <w:rPr>
          <w:rFonts w:asciiTheme="minorHAnsi" w:eastAsia="MS Mincho" w:hAnsiTheme="minorHAnsi" w:cs="Calibri"/>
          <w:sz w:val="22"/>
          <w:szCs w:val="22"/>
        </w:rPr>
        <w:t xml:space="preserve">currently available for review on the AQB Public Notices of Permitting Actions website </w:t>
      </w:r>
      <w:hyperlink r:id="rId8" w:history="1">
        <w:r w:rsidR="002518AF" w:rsidRPr="00BF251B">
          <w:rPr>
            <w:rStyle w:val="Hyperlink"/>
            <w:rFonts w:ascii="Calibri" w:hAnsi="Calibri" w:cs="Calibri"/>
            <w:sz w:val="22"/>
            <w:szCs w:val="22"/>
          </w:rPr>
          <w:t>www.env.nm.gov/public-notices</w:t>
        </w:r>
      </w:hyperlink>
      <w:r w:rsidR="002518AF">
        <w:rPr>
          <w:rFonts w:ascii="Calibri" w:hAnsi="Calibri" w:cs="Calibri"/>
          <w:sz w:val="22"/>
          <w:szCs w:val="22"/>
        </w:rPr>
        <w:t xml:space="preserve">. </w:t>
      </w:r>
      <w:r w:rsidR="00E52038" w:rsidRPr="00EE499C">
        <w:rPr>
          <w:rFonts w:asciiTheme="minorHAnsi" w:eastAsia="MS Mincho" w:hAnsiTheme="minorHAnsi" w:cs="Calibri"/>
          <w:sz w:val="22"/>
          <w:szCs w:val="22"/>
        </w:rPr>
        <w:t>The Department contact in S</w:t>
      </w:r>
      <w:r w:rsidR="00E52038" w:rsidRPr="0077167A">
        <w:rPr>
          <w:rFonts w:asciiTheme="minorHAnsi" w:eastAsia="MS Mincho" w:hAnsiTheme="minorHAnsi" w:cs="Calibri"/>
          <w:color w:val="000000" w:themeColor="text1"/>
          <w:sz w:val="22"/>
          <w:szCs w:val="22"/>
        </w:rPr>
        <w:t xml:space="preserve">anta Fe is </w:t>
      </w:r>
      <w:proofErr w:type="spellStart"/>
      <w:r w:rsidR="00FB571B">
        <w:rPr>
          <w:rFonts w:asciiTheme="minorHAnsi" w:hAnsiTheme="minorHAnsi" w:cs="Calibri"/>
          <w:color w:val="000000" w:themeColor="text1"/>
          <w:sz w:val="22"/>
          <w:szCs w:val="22"/>
        </w:rPr>
        <w:t>cember</w:t>
      </w:r>
      <w:proofErr w:type="spellEnd"/>
      <w:r w:rsidR="00FB571B">
        <w:rPr>
          <w:rFonts w:asciiTheme="minorHAnsi" w:hAnsiTheme="minorHAnsi" w:cs="Calibri"/>
          <w:color w:val="000000" w:themeColor="text1"/>
          <w:sz w:val="22"/>
          <w:szCs w:val="22"/>
        </w:rPr>
        <w:t xml:space="preserve"> </w:t>
      </w:r>
      <w:proofErr w:type="spellStart"/>
      <w:r w:rsidR="00FB571B">
        <w:rPr>
          <w:rFonts w:asciiTheme="minorHAnsi" w:hAnsiTheme="minorHAnsi" w:cs="Calibri"/>
          <w:color w:val="000000" w:themeColor="text1"/>
          <w:sz w:val="22"/>
          <w:szCs w:val="22"/>
        </w:rPr>
        <w:t>hardison</w:t>
      </w:r>
      <w:proofErr w:type="spellEnd"/>
      <w:r w:rsidR="00E52038" w:rsidRPr="0077167A">
        <w:rPr>
          <w:rFonts w:asciiTheme="minorHAnsi" w:hAnsiTheme="minorHAnsi" w:cs="Calibri"/>
          <w:color w:val="000000" w:themeColor="text1"/>
          <w:sz w:val="22"/>
          <w:szCs w:val="22"/>
        </w:rPr>
        <w:t xml:space="preserve"> at 505-</w:t>
      </w:r>
      <w:r w:rsidR="00FB571B">
        <w:rPr>
          <w:rFonts w:asciiTheme="minorHAnsi" w:hAnsiTheme="minorHAnsi" w:cs="Calibri"/>
          <w:color w:val="000000" w:themeColor="text1"/>
          <w:sz w:val="22"/>
          <w:szCs w:val="22"/>
        </w:rPr>
        <w:t>629-6688</w:t>
      </w:r>
      <w:r w:rsidR="00E52038" w:rsidRPr="0077167A">
        <w:rPr>
          <w:rFonts w:asciiTheme="minorHAnsi" w:hAnsiTheme="minorHAnsi" w:cs="Calibri"/>
          <w:color w:val="000000" w:themeColor="text1"/>
          <w:sz w:val="22"/>
          <w:szCs w:val="22"/>
        </w:rPr>
        <w:t>.</w:t>
      </w:r>
      <w:r w:rsidR="001F4523" w:rsidRPr="0077167A">
        <w:rPr>
          <w:rFonts w:asciiTheme="minorHAnsi" w:hAnsiTheme="minorHAnsi" w:cs="Calibri"/>
          <w:color w:val="000000" w:themeColor="text1"/>
          <w:sz w:val="22"/>
          <w:szCs w:val="22"/>
        </w:rPr>
        <w:t xml:space="preserve"> </w:t>
      </w:r>
    </w:p>
    <w:p w14:paraId="6FE197F0" w14:textId="77777777" w:rsidR="00E31978" w:rsidRPr="00E31978" w:rsidRDefault="00E31978" w:rsidP="00E31978">
      <w:pPr>
        <w:rPr>
          <w:rFonts w:ascii="Calibri" w:hAnsi="Calibri" w:cs="Calibri"/>
          <w:color w:val="000000"/>
          <w:sz w:val="22"/>
          <w:szCs w:val="22"/>
        </w:rPr>
      </w:pPr>
    </w:p>
    <w:p w14:paraId="3C8ED3ED" w14:textId="77777777" w:rsidR="00E31978" w:rsidRPr="00E31978" w:rsidRDefault="00E31978" w:rsidP="00E31978">
      <w:pPr>
        <w:pStyle w:val="BodyText"/>
        <w:rPr>
          <w:rFonts w:ascii="Calibri" w:hAnsi="Calibri" w:cs="Calibri"/>
          <w:bCs w:val="0"/>
          <w:color w:val="auto"/>
          <w:lang w:val="es-US"/>
        </w:rPr>
      </w:pPr>
      <w:bookmarkStart w:id="0" w:name="_Hlk150353274"/>
      <w:r w:rsidRPr="00E31978">
        <w:rPr>
          <w:rFonts w:ascii="Calibri" w:hAnsi="Calibri" w:cs="Calibri"/>
          <w:bCs w:val="0"/>
          <w:color w:val="auto"/>
          <w:lang w:val="es-US"/>
        </w:rPr>
        <w:t>Atención</w:t>
      </w:r>
      <w:bookmarkEnd w:id="0"/>
    </w:p>
    <w:p w14:paraId="4E650563" w14:textId="74550252" w:rsidR="00E52038" w:rsidRPr="00E31978" w:rsidRDefault="00AC4AD2" w:rsidP="00E46599">
      <w:pPr>
        <w:pStyle w:val="PlainText"/>
        <w:rPr>
          <w:rFonts w:asciiTheme="minorHAnsi" w:eastAsia="MS Mincho" w:hAnsiTheme="minorHAnsi" w:cs="Calibri"/>
          <w:sz w:val="22"/>
          <w:szCs w:val="22"/>
          <w:lang w:val="es-US"/>
        </w:rPr>
      </w:pPr>
      <w:r w:rsidRPr="00EE499C">
        <w:rPr>
          <w:rFonts w:asciiTheme="minorHAnsi" w:eastAsia="MS Mincho" w:hAnsiTheme="minorHAnsi" w:cs="Calibri"/>
          <w:sz w:val="22"/>
          <w:szCs w:val="22"/>
          <w:lang w:val="es-US"/>
        </w:rPr>
        <w:t xml:space="preserve">Este es un aviso de la oficina de Calidad del Aire del Departamento del Medio Ambiente de Nuevo México, acerca de las emisiones producidas por un establecimiento en esta área. Si usted desea información en español, por favor comuníquese con esa oficina al teléfono </w:t>
      </w:r>
      <w:r w:rsidR="0005368E">
        <w:rPr>
          <w:rFonts w:asciiTheme="minorHAnsi" w:eastAsia="MS Mincho" w:hAnsiTheme="minorHAnsi" w:cs="Calibri"/>
          <w:sz w:val="22"/>
          <w:szCs w:val="22"/>
          <w:lang w:val="es-US"/>
        </w:rPr>
        <w:t>(</w:t>
      </w:r>
      <w:r w:rsidRPr="00EE499C">
        <w:rPr>
          <w:rFonts w:asciiTheme="minorHAnsi" w:eastAsia="MS Mincho" w:hAnsiTheme="minorHAnsi" w:cs="Calibri"/>
          <w:sz w:val="22"/>
          <w:szCs w:val="22"/>
          <w:lang w:val="es-US"/>
        </w:rPr>
        <w:t>505</w:t>
      </w:r>
      <w:r w:rsidR="0005368E">
        <w:rPr>
          <w:rFonts w:asciiTheme="minorHAnsi" w:eastAsia="MS Mincho" w:hAnsiTheme="minorHAnsi" w:cs="Calibri"/>
          <w:sz w:val="22"/>
          <w:szCs w:val="22"/>
          <w:lang w:val="es-US"/>
        </w:rPr>
        <w:t>) 629</w:t>
      </w:r>
      <w:r w:rsidRPr="00EE499C">
        <w:rPr>
          <w:rFonts w:asciiTheme="minorHAnsi" w:eastAsia="MS Mincho" w:hAnsiTheme="minorHAnsi" w:cs="Calibri"/>
          <w:sz w:val="22"/>
          <w:szCs w:val="22"/>
          <w:lang w:val="es-US"/>
        </w:rPr>
        <w:t>-</w:t>
      </w:r>
      <w:r w:rsidR="00FB571B">
        <w:rPr>
          <w:rFonts w:asciiTheme="minorHAnsi" w:eastAsia="MS Mincho" w:hAnsiTheme="minorHAnsi" w:cs="Calibri"/>
          <w:sz w:val="22"/>
          <w:szCs w:val="22"/>
          <w:lang w:val="es-US"/>
        </w:rPr>
        <w:t>7748</w:t>
      </w:r>
      <w:r w:rsidRPr="00EE499C">
        <w:rPr>
          <w:rFonts w:asciiTheme="minorHAnsi" w:eastAsia="MS Mincho" w:hAnsiTheme="minorHAnsi" w:cs="Calibri"/>
          <w:sz w:val="22"/>
          <w:szCs w:val="22"/>
          <w:lang w:val="es-US"/>
        </w:rPr>
        <w:t>.</w:t>
      </w:r>
    </w:p>
    <w:p w14:paraId="148C7C16" w14:textId="77777777" w:rsidR="00E52038" w:rsidRPr="00E31978" w:rsidRDefault="00E52038" w:rsidP="00E46599">
      <w:pPr>
        <w:rPr>
          <w:rFonts w:asciiTheme="minorHAnsi" w:hAnsiTheme="minorHAnsi" w:cs="Calibri"/>
          <w:sz w:val="22"/>
          <w:szCs w:val="22"/>
          <w:lang w:val="es-US"/>
        </w:rPr>
      </w:pPr>
    </w:p>
    <w:p w14:paraId="6C8118A7" w14:textId="77777777" w:rsidR="00C345A0" w:rsidRPr="00EE499C" w:rsidRDefault="00C345A0" w:rsidP="00E46599">
      <w:pPr>
        <w:pStyle w:val="BodyText"/>
        <w:rPr>
          <w:rFonts w:asciiTheme="minorHAnsi" w:hAnsiTheme="minorHAnsi" w:cs="Calibri"/>
          <w:color w:val="auto"/>
          <w:sz w:val="22"/>
          <w:szCs w:val="22"/>
        </w:rPr>
      </w:pPr>
      <w:r w:rsidRPr="00EE499C">
        <w:rPr>
          <w:rFonts w:asciiTheme="minorHAnsi" w:hAnsiTheme="minorHAnsi" w:cs="Calibri"/>
          <w:color w:val="auto"/>
          <w:sz w:val="22"/>
          <w:szCs w:val="22"/>
        </w:rPr>
        <w:t>Notice of Non-Discrimination</w:t>
      </w:r>
    </w:p>
    <w:p w14:paraId="1E8719FC" w14:textId="74BCC208" w:rsidR="00F72E31" w:rsidRPr="00FB571B" w:rsidRDefault="00C814D2" w:rsidP="00FB571B">
      <w:pPr>
        <w:ind w:right="-450"/>
        <w:rPr>
          <w:rFonts w:asciiTheme="minorHAnsi" w:hAnsiTheme="minorHAnsi" w:cs="Calibri"/>
          <w:sz w:val="22"/>
          <w:szCs w:val="22"/>
        </w:rPr>
      </w:pPr>
      <w:bookmarkStart w:id="1" w:name="_Hlk532995385"/>
      <w:r w:rsidRPr="00EE499C">
        <w:rPr>
          <w:rFonts w:asciiTheme="minorHAnsi" w:hAnsiTheme="minorHAnsi" w:cs="Calibri"/>
          <w:sz w:val="22"/>
          <w:szCs w:val="22"/>
        </w:rPr>
        <w:t xml:space="preserve">NMED does not discriminate </w:t>
      </w:r>
      <w:r w:rsidR="00864318" w:rsidRPr="00EE499C">
        <w:rPr>
          <w:rFonts w:asciiTheme="minorHAnsi" w:hAnsiTheme="minorHAnsi" w:cs="Calibri"/>
          <w:sz w:val="22"/>
          <w:szCs w:val="22"/>
        </w:rPr>
        <w:t>based on</w:t>
      </w:r>
      <w:r w:rsidRPr="00EE499C">
        <w:rPr>
          <w:rFonts w:asciiTheme="minorHAnsi" w:hAnsiTheme="minorHAnsi" w:cs="Calibri"/>
          <w:sz w:val="22"/>
          <w:szCs w:val="22"/>
        </w:rPr>
        <w:t xml:space="preserve">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w:t>
      </w:r>
      <w:r w:rsidR="00DF6E73">
        <w:rPr>
          <w:rFonts w:asciiTheme="minorHAnsi" w:hAnsiTheme="minorHAnsi" w:cs="Calibri"/>
          <w:sz w:val="22"/>
          <w:szCs w:val="22"/>
        </w:rPr>
        <w:t xml:space="preserve">5 and </w:t>
      </w:r>
      <w:r w:rsidRPr="00EE499C">
        <w:rPr>
          <w:rFonts w:asciiTheme="minorHAnsi" w:hAnsiTheme="minorHAnsi" w:cs="Calibri"/>
          <w:sz w:val="22"/>
          <w:szCs w:val="22"/>
        </w:rPr>
        <w:t>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contact</w:t>
      </w:r>
      <w:r w:rsidR="00EB05F1">
        <w:rPr>
          <w:rFonts w:asciiTheme="minorHAnsi" w:hAnsiTheme="minorHAnsi" w:cs="Calibri"/>
          <w:sz w:val="22"/>
          <w:szCs w:val="22"/>
        </w:rPr>
        <w:t xml:space="preserve">: </w:t>
      </w:r>
      <w:r w:rsidRPr="00EE499C">
        <w:rPr>
          <w:rFonts w:asciiTheme="minorHAnsi" w:hAnsiTheme="minorHAnsi" w:cs="Calibri"/>
          <w:sz w:val="22"/>
          <w:szCs w:val="22"/>
        </w:rPr>
        <w:t xml:space="preserve">Non-Discrimination Coordinator, NMED, 1190 St. Francis Dr., Suite N4050, P.O. Box 5469, Santa Fe, NM 87502, (505) 827-2855, </w:t>
      </w:r>
      <w:hyperlink r:id="rId9" w:history="1">
        <w:r w:rsidR="007B3D18">
          <w:rPr>
            <w:rStyle w:val="Hyperlink"/>
            <w:rFonts w:asciiTheme="minorHAnsi" w:hAnsiTheme="minorHAnsi" w:cs="Calibri"/>
            <w:sz w:val="22"/>
            <w:szCs w:val="22"/>
          </w:rPr>
          <w:t>nd.coordinator@env.nm.gov</w:t>
        </w:r>
      </w:hyperlink>
      <w:r w:rsidRPr="00EE499C">
        <w:rPr>
          <w:rFonts w:asciiTheme="minorHAnsi" w:hAnsiTheme="minorHAnsi" w:cs="Calibri"/>
          <w:sz w:val="22"/>
          <w:szCs w:val="22"/>
        </w:rPr>
        <w:t>. You may als</w:t>
      </w:r>
      <w:r w:rsidR="006F02DB">
        <w:rPr>
          <w:rFonts w:asciiTheme="minorHAnsi" w:hAnsiTheme="minorHAnsi" w:cs="Calibri"/>
          <w:sz w:val="22"/>
          <w:szCs w:val="22"/>
        </w:rPr>
        <w:t xml:space="preserve">o </w:t>
      </w:r>
      <w:r w:rsidRPr="00EE499C">
        <w:rPr>
          <w:rFonts w:asciiTheme="minorHAnsi" w:hAnsiTheme="minorHAnsi" w:cs="Calibri"/>
          <w:sz w:val="22"/>
          <w:szCs w:val="22"/>
        </w:rPr>
        <w:t xml:space="preserve">visit our website at </w:t>
      </w:r>
      <w:hyperlink r:id="rId10" w:history="1">
        <w:r w:rsidRPr="008B38BA">
          <w:rPr>
            <w:rStyle w:val="Hyperlink"/>
            <w:rFonts w:asciiTheme="minorHAnsi" w:hAnsiTheme="minorHAnsi" w:cs="Calibri"/>
            <w:sz w:val="22"/>
            <w:szCs w:val="22"/>
          </w:rPr>
          <w:t>https://www.env.nm.gov/non-employee-discrimination-complaint-page/</w:t>
        </w:r>
      </w:hyperlink>
      <w:r w:rsidRPr="00EE499C">
        <w:rPr>
          <w:rFonts w:asciiTheme="minorHAnsi" w:hAnsiTheme="minorHAnsi" w:cs="Calibri"/>
          <w:sz w:val="22"/>
          <w:szCs w:val="22"/>
        </w:rPr>
        <w:t xml:space="preserve"> to learn how and where to file a complaint of discrimination.</w:t>
      </w:r>
      <w:bookmarkEnd w:id="1"/>
    </w:p>
    <w:sectPr w:rsidR="00F72E31" w:rsidRPr="00FB571B" w:rsidSect="00362502">
      <w:pgSz w:w="12240" w:h="15840"/>
      <w:pgMar w:top="1440" w:right="1350" w:bottom="1440" w:left="108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6632D" w14:textId="77777777" w:rsidR="00122F5B" w:rsidRDefault="00122F5B">
      <w:r>
        <w:separator/>
      </w:r>
    </w:p>
  </w:endnote>
  <w:endnote w:type="continuationSeparator" w:id="0">
    <w:p w14:paraId="549A8210" w14:textId="77777777" w:rsidR="00122F5B" w:rsidRDefault="00122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altName w:val=" Verdan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MS Mincho">
    <w:altName w:val="Arial Unicode MS"/>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AB944" w14:textId="77777777" w:rsidR="00122F5B" w:rsidRDefault="00122F5B">
      <w:r>
        <w:separator/>
      </w:r>
    </w:p>
  </w:footnote>
  <w:footnote w:type="continuationSeparator" w:id="0">
    <w:p w14:paraId="6A7C9391" w14:textId="77777777" w:rsidR="00122F5B" w:rsidRDefault="00122F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65141"/>
    <w:multiLevelType w:val="hybridMultilevel"/>
    <w:tmpl w:val="34306756"/>
    <w:lvl w:ilvl="0" w:tplc="AB28988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0968CE"/>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845B66"/>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207DD"/>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A91798"/>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0B7947"/>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FB4DD6"/>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573742">
    <w:abstractNumId w:val="6"/>
  </w:num>
  <w:num w:numId="2" w16cid:durableId="1566791330">
    <w:abstractNumId w:val="1"/>
  </w:num>
  <w:num w:numId="3" w16cid:durableId="2082409173">
    <w:abstractNumId w:val="2"/>
  </w:num>
  <w:num w:numId="4" w16cid:durableId="1248923490">
    <w:abstractNumId w:val="0"/>
  </w:num>
  <w:num w:numId="5" w16cid:durableId="1140421976">
    <w:abstractNumId w:val="4"/>
  </w:num>
  <w:num w:numId="6" w16cid:durableId="715858766">
    <w:abstractNumId w:val="5"/>
  </w:num>
  <w:num w:numId="7" w16cid:durableId="1633368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DF8"/>
    <w:rsid w:val="000109EC"/>
    <w:rsid w:val="00023B08"/>
    <w:rsid w:val="0005014F"/>
    <w:rsid w:val="0005368E"/>
    <w:rsid w:val="000843BF"/>
    <w:rsid w:val="00090B0E"/>
    <w:rsid w:val="00093B36"/>
    <w:rsid w:val="000D6109"/>
    <w:rsid w:val="000E4801"/>
    <w:rsid w:val="000F293E"/>
    <w:rsid w:val="000F4220"/>
    <w:rsid w:val="000F54B4"/>
    <w:rsid w:val="000F59A5"/>
    <w:rsid w:val="0010459F"/>
    <w:rsid w:val="0011278B"/>
    <w:rsid w:val="00120533"/>
    <w:rsid w:val="00122F5B"/>
    <w:rsid w:val="00123CF9"/>
    <w:rsid w:val="00135ED3"/>
    <w:rsid w:val="0014532A"/>
    <w:rsid w:val="00145E75"/>
    <w:rsid w:val="001527BE"/>
    <w:rsid w:val="00180EFE"/>
    <w:rsid w:val="00187893"/>
    <w:rsid w:val="00195A7A"/>
    <w:rsid w:val="00195ABF"/>
    <w:rsid w:val="001A22D7"/>
    <w:rsid w:val="001A3BB6"/>
    <w:rsid w:val="001A3F8D"/>
    <w:rsid w:val="001A58D0"/>
    <w:rsid w:val="001B1D92"/>
    <w:rsid w:val="001B29A4"/>
    <w:rsid w:val="001B2D7C"/>
    <w:rsid w:val="001D12D2"/>
    <w:rsid w:val="001E2D09"/>
    <w:rsid w:val="001E60E9"/>
    <w:rsid w:val="001F4523"/>
    <w:rsid w:val="001F5C40"/>
    <w:rsid w:val="00220A90"/>
    <w:rsid w:val="00224E66"/>
    <w:rsid w:val="00224FCE"/>
    <w:rsid w:val="00225C4B"/>
    <w:rsid w:val="00237B5D"/>
    <w:rsid w:val="002518AF"/>
    <w:rsid w:val="00252A98"/>
    <w:rsid w:val="00255048"/>
    <w:rsid w:val="00257949"/>
    <w:rsid w:val="00267159"/>
    <w:rsid w:val="00267E2E"/>
    <w:rsid w:val="00275731"/>
    <w:rsid w:val="00282870"/>
    <w:rsid w:val="00282C0F"/>
    <w:rsid w:val="00286F1A"/>
    <w:rsid w:val="002A2B5C"/>
    <w:rsid w:val="002A3D74"/>
    <w:rsid w:val="002A5D81"/>
    <w:rsid w:val="002B7126"/>
    <w:rsid w:val="002C23B9"/>
    <w:rsid w:val="002D4402"/>
    <w:rsid w:val="002E5442"/>
    <w:rsid w:val="002E69E5"/>
    <w:rsid w:val="00300DD8"/>
    <w:rsid w:val="00314FDB"/>
    <w:rsid w:val="003178CC"/>
    <w:rsid w:val="00325FF6"/>
    <w:rsid w:val="00326035"/>
    <w:rsid w:val="003474F7"/>
    <w:rsid w:val="00350524"/>
    <w:rsid w:val="00352ED4"/>
    <w:rsid w:val="003531D3"/>
    <w:rsid w:val="0036076B"/>
    <w:rsid w:val="00362502"/>
    <w:rsid w:val="0036374F"/>
    <w:rsid w:val="00371788"/>
    <w:rsid w:val="0037266D"/>
    <w:rsid w:val="0037780D"/>
    <w:rsid w:val="00393838"/>
    <w:rsid w:val="003C3711"/>
    <w:rsid w:val="003D3871"/>
    <w:rsid w:val="003E6369"/>
    <w:rsid w:val="003F3F41"/>
    <w:rsid w:val="0044634C"/>
    <w:rsid w:val="004576A6"/>
    <w:rsid w:val="00466BB8"/>
    <w:rsid w:val="00473EFA"/>
    <w:rsid w:val="004740AD"/>
    <w:rsid w:val="00483D48"/>
    <w:rsid w:val="004906A2"/>
    <w:rsid w:val="004B41C1"/>
    <w:rsid w:val="004C2B61"/>
    <w:rsid w:val="004C5B60"/>
    <w:rsid w:val="004E2D6F"/>
    <w:rsid w:val="004E3C19"/>
    <w:rsid w:val="004E4EC4"/>
    <w:rsid w:val="0050349D"/>
    <w:rsid w:val="005103CD"/>
    <w:rsid w:val="00513515"/>
    <w:rsid w:val="00527A33"/>
    <w:rsid w:val="005329D1"/>
    <w:rsid w:val="00556BEE"/>
    <w:rsid w:val="00556F33"/>
    <w:rsid w:val="005756A1"/>
    <w:rsid w:val="00581688"/>
    <w:rsid w:val="00584620"/>
    <w:rsid w:val="00585DAA"/>
    <w:rsid w:val="00594A4D"/>
    <w:rsid w:val="00594CED"/>
    <w:rsid w:val="005D4105"/>
    <w:rsid w:val="005E388D"/>
    <w:rsid w:val="005E788B"/>
    <w:rsid w:val="005F2F22"/>
    <w:rsid w:val="005F6C15"/>
    <w:rsid w:val="0060414A"/>
    <w:rsid w:val="00604919"/>
    <w:rsid w:val="00606449"/>
    <w:rsid w:val="00623CF7"/>
    <w:rsid w:val="00625E2F"/>
    <w:rsid w:val="00633AEE"/>
    <w:rsid w:val="006452C1"/>
    <w:rsid w:val="00646D64"/>
    <w:rsid w:val="006524BE"/>
    <w:rsid w:val="0065658D"/>
    <w:rsid w:val="00656FB1"/>
    <w:rsid w:val="00660C15"/>
    <w:rsid w:val="0066550C"/>
    <w:rsid w:val="00667887"/>
    <w:rsid w:val="006763CF"/>
    <w:rsid w:val="0067689F"/>
    <w:rsid w:val="00677599"/>
    <w:rsid w:val="0068046A"/>
    <w:rsid w:val="006A0EF8"/>
    <w:rsid w:val="006A34BC"/>
    <w:rsid w:val="006B27C6"/>
    <w:rsid w:val="006B7DD2"/>
    <w:rsid w:val="006C6752"/>
    <w:rsid w:val="006E575C"/>
    <w:rsid w:val="006F02DB"/>
    <w:rsid w:val="007005C1"/>
    <w:rsid w:val="00700A1A"/>
    <w:rsid w:val="00711E69"/>
    <w:rsid w:val="007207DD"/>
    <w:rsid w:val="007617E5"/>
    <w:rsid w:val="0076573C"/>
    <w:rsid w:val="0077167A"/>
    <w:rsid w:val="00775C2E"/>
    <w:rsid w:val="00791BCE"/>
    <w:rsid w:val="00791C23"/>
    <w:rsid w:val="00795E02"/>
    <w:rsid w:val="00797EF0"/>
    <w:rsid w:val="007B1169"/>
    <w:rsid w:val="007B3D18"/>
    <w:rsid w:val="007D30AD"/>
    <w:rsid w:val="007E2770"/>
    <w:rsid w:val="007F41E3"/>
    <w:rsid w:val="007F4B9A"/>
    <w:rsid w:val="008009D6"/>
    <w:rsid w:val="008056EF"/>
    <w:rsid w:val="00817EB8"/>
    <w:rsid w:val="0082054D"/>
    <w:rsid w:val="00843E3F"/>
    <w:rsid w:val="0084485A"/>
    <w:rsid w:val="008555B6"/>
    <w:rsid w:val="00856EB2"/>
    <w:rsid w:val="00864318"/>
    <w:rsid w:val="00872CF3"/>
    <w:rsid w:val="00873E4F"/>
    <w:rsid w:val="00877C0D"/>
    <w:rsid w:val="0088453B"/>
    <w:rsid w:val="0088643C"/>
    <w:rsid w:val="008926AC"/>
    <w:rsid w:val="008A370A"/>
    <w:rsid w:val="008B0830"/>
    <w:rsid w:val="008B357D"/>
    <w:rsid w:val="008B38BA"/>
    <w:rsid w:val="008C035E"/>
    <w:rsid w:val="008C0BAE"/>
    <w:rsid w:val="008D6DF8"/>
    <w:rsid w:val="008E278A"/>
    <w:rsid w:val="00924CD9"/>
    <w:rsid w:val="00926617"/>
    <w:rsid w:val="00930909"/>
    <w:rsid w:val="009379E5"/>
    <w:rsid w:val="00955817"/>
    <w:rsid w:val="0096242D"/>
    <w:rsid w:val="00974945"/>
    <w:rsid w:val="009861B9"/>
    <w:rsid w:val="009A6ECA"/>
    <w:rsid w:val="009C2A32"/>
    <w:rsid w:val="009E2C25"/>
    <w:rsid w:val="009E71DA"/>
    <w:rsid w:val="009F223D"/>
    <w:rsid w:val="009F6E1C"/>
    <w:rsid w:val="00A13AB8"/>
    <w:rsid w:val="00A27AF1"/>
    <w:rsid w:val="00A30BC2"/>
    <w:rsid w:val="00A413EA"/>
    <w:rsid w:val="00A523DD"/>
    <w:rsid w:val="00A54728"/>
    <w:rsid w:val="00A60F98"/>
    <w:rsid w:val="00A62A98"/>
    <w:rsid w:val="00A776BF"/>
    <w:rsid w:val="00A848A2"/>
    <w:rsid w:val="00AA0725"/>
    <w:rsid w:val="00AB0BE3"/>
    <w:rsid w:val="00AB542C"/>
    <w:rsid w:val="00AB7F97"/>
    <w:rsid w:val="00AC32A3"/>
    <w:rsid w:val="00AC4AD2"/>
    <w:rsid w:val="00AC5E76"/>
    <w:rsid w:val="00AE45E1"/>
    <w:rsid w:val="00AE4F44"/>
    <w:rsid w:val="00B045E0"/>
    <w:rsid w:val="00B171A7"/>
    <w:rsid w:val="00B2038D"/>
    <w:rsid w:val="00B208D4"/>
    <w:rsid w:val="00B37520"/>
    <w:rsid w:val="00B41448"/>
    <w:rsid w:val="00B42EE3"/>
    <w:rsid w:val="00B444BF"/>
    <w:rsid w:val="00B4566B"/>
    <w:rsid w:val="00B63AB6"/>
    <w:rsid w:val="00B67A53"/>
    <w:rsid w:val="00B712F8"/>
    <w:rsid w:val="00B73C9F"/>
    <w:rsid w:val="00B74C51"/>
    <w:rsid w:val="00B76EB9"/>
    <w:rsid w:val="00B876CF"/>
    <w:rsid w:val="00B94470"/>
    <w:rsid w:val="00BA220B"/>
    <w:rsid w:val="00BA2A18"/>
    <w:rsid w:val="00BC2490"/>
    <w:rsid w:val="00BC3F37"/>
    <w:rsid w:val="00BC53B3"/>
    <w:rsid w:val="00BE171E"/>
    <w:rsid w:val="00BF251B"/>
    <w:rsid w:val="00C04E48"/>
    <w:rsid w:val="00C13A38"/>
    <w:rsid w:val="00C13E5E"/>
    <w:rsid w:val="00C17C82"/>
    <w:rsid w:val="00C17D51"/>
    <w:rsid w:val="00C17F7B"/>
    <w:rsid w:val="00C21C60"/>
    <w:rsid w:val="00C3256B"/>
    <w:rsid w:val="00C345A0"/>
    <w:rsid w:val="00C36362"/>
    <w:rsid w:val="00C41B13"/>
    <w:rsid w:val="00C5178E"/>
    <w:rsid w:val="00C6515B"/>
    <w:rsid w:val="00C72119"/>
    <w:rsid w:val="00C726F5"/>
    <w:rsid w:val="00C72D78"/>
    <w:rsid w:val="00C773F1"/>
    <w:rsid w:val="00C814D2"/>
    <w:rsid w:val="00C81AB7"/>
    <w:rsid w:val="00C91D79"/>
    <w:rsid w:val="00C966BE"/>
    <w:rsid w:val="00CA4487"/>
    <w:rsid w:val="00CA4B57"/>
    <w:rsid w:val="00CA79EC"/>
    <w:rsid w:val="00CB4986"/>
    <w:rsid w:val="00CB570A"/>
    <w:rsid w:val="00CB60C3"/>
    <w:rsid w:val="00CC2A5C"/>
    <w:rsid w:val="00CE73D1"/>
    <w:rsid w:val="00CF0588"/>
    <w:rsid w:val="00D130EB"/>
    <w:rsid w:val="00D50A53"/>
    <w:rsid w:val="00D514D6"/>
    <w:rsid w:val="00D612CC"/>
    <w:rsid w:val="00D747A7"/>
    <w:rsid w:val="00D87B03"/>
    <w:rsid w:val="00D92290"/>
    <w:rsid w:val="00DA55F9"/>
    <w:rsid w:val="00DB121D"/>
    <w:rsid w:val="00DB63B4"/>
    <w:rsid w:val="00DC68B2"/>
    <w:rsid w:val="00DE26DE"/>
    <w:rsid w:val="00DE5C2A"/>
    <w:rsid w:val="00DF6E73"/>
    <w:rsid w:val="00E01BF2"/>
    <w:rsid w:val="00E04347"/>
    <w:rsid w:val="00E0654F"/>
    <w:rsid w:val="00E31978"/>
    <w:rsid w:val="00E36397"/>
    <w:rsid w:val="00E448BA"/>
    <w:rsid w:val="00E44C22"/>
    <w:rsid w:val="00E46599"/>
    <w:rsid w:val="00E475A5"/>
    <w:rsid w:val="00E52038"/>
    <w:rsid w:val="00E52713"/>
    <w:rsid w:val="00E55E1C"/>
    <w:rsid w:val="00E752E0"/>
    <w:rsid w:val="00E87B79"/>
    <w:rsid w:val="00E96F68"/>
    <w:rsid w:val="00EA1A27"/>
    <w:rsid w:val="00EB05C3"/>
    <w:rsid w:val="00EB05F1"/>
    <w:rsid w:val="00EB60B2"/>
    <w:rsid w:val="00EC6DB2"/>
    <w:rsid w:val="00ED323E"/>
    <w:rsid w:val="00ED4B29"/>
    <w:rsid w:val="00ED59F7"/>
    <w:rsid w:val="00EE36A3"/>
    <w:rsid w:val="00EE499C"/>
    <w:rsid w:val="00EF4AA9"/>
    <w:rsid w:val="00F14E04"/>
    <w:rsid w:val="00F23B98"/>
    <w:rsid w:val="00F24903"/>
    <w:rsid w:val="00F30A34"/>
    <w:rsid w:val="00F31681"/>
    <w:rsid w:val="00F34D2C"/>
    <w:rsid w:val="00F46731"/>
    <w:rsid w:val="00F709A2"/>
    <w:rsid w:val="00F72E31"/>
    <w:rsid w:val="00F81843"/>
    <w:rsid w:val="00F94DC2"/>
    <w:rsid w:val="00FB03E8"/>
    <w:rsid w:val="00FB571B"/>
    <w:rsid w:val="00FB6F59"/>
    <w:rsid w:val="00FE5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299725"/>
  <w14:defaultImageDpi w14:val="0"/>
  <w15:docId w15:val="{53DFBDFF-E75C-49BA-8A67-C467F37B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0"/>
      <w:szCs w:val="20"/>
    </w:rPr>
  </w:style>
  <w:style w:type="paragraph" w:styleId="Heading1">
    <w:name w:val="heading 1"/>
    <w:basedOn w:val="Normal"/>
    <w:next w:val="Normal"/>
    <w:link w:val="Heading1Char"/>
    <w:uiPriority w:val="99"/>
    <w:qFormat/>
    <w:pPr>
      <w:keepNext/>
      <w:autoSpaceDE w:val="0"/>
      <w:autoSpaceDN w:val="0"/>
      <w:adjustRightInd w:val="0"/>
      <w:outlineLvl w:val="0"/>
    </w:pPr>
    <w:rPr>
      <w:rFonts w:ascii="Courier New" w:hAnsi="Courier New" w:cs="Courier New"/>
      <w:b/>
      <w:bCs/>
    </w:rPr>
  </w:style>
  <w:style w:type="paragraph" w:styleId="Heading2">
    <w:name w:val="heading 2"/>
    <w:basedOn w:val="Normal"/>
    <w:next w:val="Normal"/>
    <w:link w:val="Heading2Char"/>
    <w:uiPriority w:val="99"/>
    <w:qFormat/>
    <w:pPr>
      <w:keepNext/>
      <w:outlineLvl w:val="1"/>
    </w:pPr>
    <w:rPr>
      <w:b/>
      <w:bCs/>
      <w:color w:val="FF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basedOn w:val="DefaultParagraphFont"/>
    <w:link w:val="PlainText"/>
    <w:uiPriority w:val="99"/>
    <w:locked/>
    <w:rPr>
      <w:rFonts w:ascii="Courier New" w:hAnsi="Courier New" w:cs="Courier New"/>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szCs w:val="20"/>
    </w:rPr>
  </w:style>
  <w:style w:type="paragraph" w:styleId="Subtitle">
    <w:name w:val="Subtitle"/>
    <w:basedOn w:val="Normal"/>
    <w:link w:val="SubtitleChar"/>
    <w:uiPriority w:val="99"/>
    <w:qFormat/>
    <w:pPr>
      <w:widowControl w:val="0"/>
      <w:autoSpaceDE w:val="0"/>
      <w:autoSpaceDN w:val="0"/>
      <w:adjustRightInd w:val="0"/>
    </w:pPr>
    <w:rPr>
      <w:b/>
      <w:bCs/>
      <w:sz w:val="24"/>
      <w:szCs w:val="24"/>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rPr>
  </w:style>
  <w:style w:type="character" w:styleId="Hyperlink">
    <w:name w:val="Hyperlink"/>
    <w:basedOn w:val="DefaultParagraphFont"/>
    <w:uiPriority w:val="99"/>
    <w:rPr>
      <w:rFonts w:cs="Times New Roman"/>
      <w:color w:val="0000FF"/>
      <w:u w:val="single"/>
    </w:rPr>
  </w:style>
  <w:style w:type="paragraph" w:styleId="BodyText">
    <w:name w:val="Body Text"/>
    <w:basedOn w:val="Normal"/>
    <w:link w:val="BodyTextChar"/>
    <w:uiPriority w:val="99"/>
    <w:rPr>
      <w:b/>
      <w:bCs/>
      <w:color w:val="FF0000"/>
      <w:sz w:val="24"/>
      <w:szCs w:val="24"/>
    </w:rPr>
  </w:style>
  <w:style w:type="character" w:customStyle="1" w:styleId="BodyTextChar">
    <w:name w:val="Body Text Char"/>
    <w:basedOn w:val="DefaultParagraphFont"/>
    <w:link w:val="BodyText"/>
    <w:uiPriority w:val="99"/>
    <w:locked/>
    <w:rPr>
      <w:rFonts w:cs="Times New Roman"/>
      <w:sz w:val="20"/>
      <w:szCs w:val="20"/>
    </w:rPr>
  </w:style>
  <w:style w:type="paragraph" w:styleId="BalloonText">
    <w:name w:val="Balloon Text"/>
    <w:basedOn w:val="Normal"/>
    <w:link w:val="BalloonTextChar"/>
    <w:uiPriority w:val="99"/>
    <w:semiHidden/>
    <w:unhideWhenUsed/>
    <w:rsid w:val="008C0BA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C0BAE"/>
    <w:rPr>
      <w:rFonts w:ascii="Tahoma" w:hAnsi="Tahoma" w:cs="Tahoma"/>
      <w:sz w:val="16"/>
      <w:szCs w:val="16"/>
    </w:rPr>
  </w:style>
  <w:style w:type="character" w:customStyle="1" w:styleId="Mention1">
    <w:name w:val="Mention1"/>
    <w:basedOn w:val="DefaultParagraphFont"/>
    <w:uiPriority w:val="99"/>
    <w:semiHidden/>
    <w:unhideWhenUsed/>
    <w:rsid w:val="00466BB8"/>
    <w:rPr>
      <w:rFonts w:cs="Times New Roman"/>
      <w:color w:val="2B579A"/>
      <w:shd w:val="clear" w:color="auto" w:fill="E6E6E6"/>
    </w:rPr>
  </w:style>
  <w:style w:type="character" w:styleId="CommentReference">
    <w:name w:val="annotation reference"/>
    <w:basedOn w:val="DefaultParagraphFont"/>
    <w:uiPriority w:val="99"/>
    <w:rsid w:val="00466BB8"/>
    <w:rPr>
      <w:rFonts w:cs="Times New Roman"/>
      <w:sz w:val="16"/>
      <w:szCs w:val="16"/>
    </w:rPr>
  </w:style>
  <w:style w:type="paragraph" w:styleId="CommentText">
    <w:name w:val="annotation text"/>
    <w:basedOn w:val="Normal"/>
    <w:link w:val="CommentTextChar"/>
    <w:uiPriority w:val="99"/>
    <w:rsid w:val="00466BB8"/>
  </w:style>
  <w:style w:type="character" w:customStyle="1" w:styleId="CommentTextChar">
    <w:name w:val="Comment Text Char"/>
    <w:basedOn w:val="DefaultParagraphFont"/>
    <w:link w:val="CommentText"/>
    <w:uiPriority w:val="99"/>
    <w:locked/>
    <w:rsid w:val="00466BB8"/>
    <w:rPr>
      <w:rFonts w:cs="Times New Roman"/>
      <w:sz w:val="20"/>
      <w:szCs w:val="20"/>
    </w:rPr>
  </w:style>
  <w:style w:type="paragraph" w:styleId="CommentSubject">
    <w:name w:val="annotation subject"/>
    <w:basedOn w:val="CommentText"/>
    <w:next w:val="CommentText"/>
    <w:link w:val="CommentSubjectChar"/>
    <w:uiPriority w:val="99"/>
    <w:rsid w:val="00466BB8"/>
    <w:rPr>
      <w:b/>
      <w:bCs/>
    </w:rPr>
  </w:style>
  <w:style w:type="character" w:customStyle="1" w:styleId="CommentSubjectChar">
    <w:name w:val="Comment Subject Char"/>
    <w:basedOn w:val="CommentTextChar"/>
    <w:link w:val="CommentSubject"/>
    <w:uiPriority w:val="99"/>
    <w:locked/>
    <w:rsid w:val="00466BB8"/>
    <w:rPr>
      <w:rFonts w:cs="Times New Roman"/>
      <w:b/>
      <w:bCs/>
      <w:sz w:val="20"/>
      <w:szCs w:val="20"/>
    </w:rPr>
  </w:style>
  <w:style w:type="paragraph" w:styleId="Revision">
    <w:name w:val="Revision"/>
    <w:hidden/>
    <w:uiPriority w:val="99"/>
    <w:semiHidden/>
    <w:rsid w:val="00466BB8"/>
    <w:pPr>
      <w:spacing w:after="0" w:line="240" w:lineRule="auto"/>
    </w:pPr>
    <w:rPr>
      <w:sz w:val="20"/>
      <w:szCs w:val="20"/>
    </w:rPr>
  </w:style>
  <w:style w:type="character" w:customStyle="1" w:styleId="UnresolvedMention1">
    <w:name w:val="Unresolved Mention1"/>
    <w:basedOn w:val="DefaultParagraphFont"/>
    <w:uiPriority w:val="99"/>
    <w:semiHidden/>
    <w:unhideWhenUsed/>
    <w:rsid w:val="009E2C25"/>
    <w:rPr>
      <w:rFonts w:cs="Times New Roman"/>
      <w:color w:val="605E5C"/>
      <w:shd w:val="clear" w:color="auto" w:fill="E1DFDD"/>
    </w:rPr>
  </w:style>
  <w:style w:type="character" w:styleId="FollowedHyperlink">
    <w:name w:val="FollowedHyperlink"/>
    <w:basedOn w:val="DefaultParagraphFont"/>
    <w:uiPriority w:val="99"/>
    <w:rsid w:val="002518AF"/>
    <w:rPr>
      <w:rFonts w:cs="Times New Roman"/>
      <w:color w:val="800080" w:themeColor="followedHyperlink"/>
      <w:u w:val="single"/>
    </w:rPr>
  </w:style>
  <w:style w:type="paragraph" w:styleId="ListParagraph">
    <w:name w:val="List Paragraph"/>
    <w:basedOn w:val="Normal"/>
    <w:uiPriority w:val="34"/>
    <w:qFormat/>
    <w:rsid w:val="00F72E31"/>
    <w:pPr>
      <w:spacing w:after="160" w:line="259"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8677820">
      <w:marLeft w:val="0"/>
      <w:marRight w:val="0"/>
      <w:marTop w:val="0"/>
      <w:marBottom w:val="0"/>
      <w:divBdr>
        <w:top w:val="none" w:sz="0" w:space="0" w:color="auto"/>
        <w:left w:val="none" w:sz="0" w:space="0" w:color="auto"/>
        <w:bottom w:val="none" w:sz="0" w:space="0" w:color="auto"/>
        <w:right w:val="none" w:sz="0" w:space="0" w:color="auto"/>
      </w:divBdr>
    </w:div>
    <w:div w:id="2118677821">
      <w:marLeft w:val="0"/>
      <w:marRight w:val="0"/>
      <w:marTop w:val="0"/>
      <w:marBottom w:val="0"/>
      <w:divBdr>
        <w:top w:val="none" w:sz="0" w:space="0" w:color="auto"/>
        <w:left w:val="none" w:sz="0" w:space="0" w:color="auto"/>
        <w:bottom w:val="none" w:sz="0" w:space="0" w:color="auto"/>
        <w:right w:val="none" w:sz="0" w:space="0" w:color="auto"/>
      </w:divBdr>
    </w:div>
    <w:div w:id="2118677822">
      <w:marLeft w:val="0"/>
      <w:marRight w:val="0"/>
      <w:marTop w:val="0"/>
      <w:marBottom w:val="0"/>
      <w:divBdr>
        <w:top w:val="none" w:sz="0" w:space="0" w:color="auto"/>
        <w:left w:val="none" w:sz="0" w:space="0" w:color="auto"/>
        <w:bottom w:val="none" w:sz="0" w:space="0" w:color="auto"/>
        <w:right w:val="none" w:sz="0" w:space="0" w:color="auto"/>
      </w:divBdr>
    </w:div>
    <w:div w:id="2118677823">
      <w:marLeft w:val="0"/>
      <w:marRight w:val="0"/>
      <w:marTop w:val="0"/>
      <w:marBottom w:val="0"/>
      <w:divBdr>
        <w:top w:val="none" w:sz="0" w:space="0" w:color="auto"/>
        <w:left w:val="none" w:sz="0" w:space="0" w:color="auto"/>
        <w:bottom w:val="none" w:sz="0" w:space="0" w:color="auto"/>
        <w:right w:val="none" w:sz="0" w:space="0" w:color="auto"/>
      </w:divBdr>
    </w:div>
    <w:div w:id="211867782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v.nm.gov/public-notices" TargetMode="External"/><Relationship Id="rId3" Type="http://schemas.openxmlformats.org/officeDocument/2006/relationships/settings" Target="settings.xml"/><Relationship Id="rId7" Type="http://schemas.openxmlformats.org/officeDocument/2006/relationships/hyperlink" Target="https://nmed.commentinput.com/comment/sear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env.nm.gov/non-employee-discrimination-complaint-page/" TargetMode="External"/><Relationship Id="rId4" Type="http://schemas.openxmlformats.org/officeDocument/2006/relationships/webSettings" Target="webSettings.xml"/><Relationship Id="rId9" Type="http://schemas.openxmlformats.org/officeDocument/2006/relationships/hyperlink" Target="mailto:nd.coordinator@env.n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2</Pages>
  <Words>737</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Public Notice (P208R4)</vt:lpstr>
    </vt:vector>
  </TitlesOfParts>
  <Company>New Mexico Environment Dept.</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 (P208R4)</dc:title>
  <dc:subject/>
  <dc:creator>Andrew Jones</dc:creator>
  <cp:keywords/>
  <dc:description>Public NoticedaVers: 10/3/01</dc:description>
  <cp:lastModifiedBy>Hardison, Cember, ENV</cp:lastModifiedBy>
  <cp:revision>6</cp:revision>
  <cp:lastPrinted>2008-03-24T15:49:00Z</cp:lastPrinted>
  <dcterms:created xsi:type="dcterms:W3CDTF">2025-06-03T16:37:00Z</dcterms:created>
  <dcterms:modified xsi:type="dcterms:W3CDTF">2025-12-01T23:00:00Z</dcterms:modified>
</cp:coreProperties>
</file>