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B588D" w14:textId="77777777" w:rsidR="00AD4C2F" w:rsidRDefault="00B96616" w:rsidP="00817381">
      <w:pPr>
        <w:spacing w:after="0" w:line="240" w:lineRule="auto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BBE8D" wp14:editId="2BAF7F2B">
                <wp:simplePos x="0" y="0"/>
                <wp:positionH relativeFrom="margin">
                  <wp:posOffset>1676400</wp:posOffset>
                </wp:positionH>
                <wp:positionV relativeFrom="paragraph">
                  <wp:posOffset>209550</wp:posOffset>
                </wp:positionV>
                <wp:extent cx="4667003" cy="762000"/>
                <wp:effectExtent l="0" t="0" r="1968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003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181619" w14:textId="07AFE282" w:rsidR="00627ACC" w:rsidRPr="007E3F60" w:rsidRDefault="00627ACC" w:rsidP="00720190">
                            <w:pPr>
                              <w:widowControl w:val="0"/>
                              <w:tabs>
                                <w:tab w:val="center" w:pos="468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Cs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7E3F60">
                              <w:rPr>
                                <w:rFonts w:asciiTheme="majorHAnsi" w:hAnsiTheme="majorHAnsi" w:cstheme="majorHAnsi"/>
                                <w:bCs/>
                                <w:spacing w:val="20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  <w:spacing w:val="20"/>
                                <w:sz w:val="28"/>
                                <w:szCs w:val="28"/>
                              </w:rPr>
                              <w:t>ew Mexico Environment Department</w:t>
                            </w:r>
                          </w:p>
                          <w:p w14:paraId="587776C7" w14:textId="14076BB4" w:rsidR="00627ACC" w:rsidRPr="007E3F60" w:rsidRDefault="00627ACC" w:rsidP="0072019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7E3F60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Surface Water Quality Bureau</w:t>
                            </w:r>
                          </w:p>
                          <w:p w14:paraId="7A14948B" w14:textId="77777777" w:rsidR="00627ACC" w:rsidRPr="007E3F60" w:rsidRDefault="00627ACC" w:rsidP="000D1E2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7E3F60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(SWQB)</w:t>
                            </w:r>
                          </w:p>
                          <w:p w14:paraId="02939A0D" w14:textId="77777777" w:rsidR="00627ACC" w:rsidRPr="00CA7BA2" w:rsidRDefault="00627ACC" w:rsidP="0015755C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73899A72" w14:textId="77777777" w:rsidR="00627ACC" w:rsidRPr="009A0A7C" w:rsidRDefault="00627ACC" w:rsidP="0015755C">
                            <w:pPr>
                              <w:jc w:val="center"/>
                            </w:pPr>
                          </w:p>
                          <w:p w14:paraId="00F6EA53" w14:textId="77777777" w:rsidR="00627ACC" w:rsidRDefault="00627ACC" w:rsidP="0015755C">
                            <w:pPr>
                              <w:widowControl w:val="0"/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B8833B8" w14:textId="77777777" w:rsidR="00627ACC" w:rsidRDefault="00627ACC" w:rsidP="0015755C">
                            <w:pPr>
                              <w:widowControl w:val="0"/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334CAD9" w14:textId="77777777" w:rsidR="00627ACC" w:rsidRDefault="00627ACC" w:rsidP="0015755C">
                            <w:pPr>
                              <w:widowControl w:val="0"/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B56C43B" w14:textId="77777777" w:rsidR="00627ACC" w:rsidRPr="00924934" w:rsidRDefault="00627ACC" w:rsidP="0015755C">
                            <w:pPr>
                              <w:widowControl w:val="0"/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AB2E20D" w14:textId="77777777" w:rsidR="00627ACC" w:rsidRDefault="00627ACC" w:rsidP="0015755C">
                            <w:pPr>
                              <w:widowControl w:val="0"/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14:paraId="7B96E5A9" w14:textId="77777777" w:rsidR="00627ACC" w:rsidRDefault="00627ACC" w:rsidP="001575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BBE8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2pt;margin-top:16.5pt;width:367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" filled="f" strokecolor="white">
                <v:textbox>
                  <w:txbxContent>
                    <w:p w14:paraId="7D181619" w14:textId="07AFE282" w:rsidR="00627ACC" w:rsidRPr="007E3F60" w:rsidRDefault="00627ACC" w:rsidP="00720190">
                      <w:pPr>
                        <w:widowControl w:val="0"/>
                        <w:tabs>
                          <w:tab w:val="center" w:pos="4680"/>
                        </w:tabs>
                        <w:spacing w:after="0"/>
                        <w:jc w:val="center"/>
                        <w:rPr>
                          <w:rFonts w:asciiTheme="majorHAnsi" w:hAnsiTheme="majorHAnsi" w:cstheme="majorHAnsi"/>
                          <w:bCs/>
                          <w:spacing w:val="20"/>
                          <w:sz w:val="28"/>
                          <w:szCs w:val="28"/>
                        </w:rPr>
                      </w:pPr>
                      <w:r w:rsidRPr="007E3F60">
                        <w:rPr>
                          <w:rFonts w:asciiTheme="majorHAnsi" w:hAnsiTheme="majorHAnsi" w:cstheme="majorHAnsi"/>
                          <w:bCs/>
                          <w:spacing w:val="20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Theme="majorHAnsi" w:hAnsiTheme="majorHAnsi" w:cstheme="majorHAnsi"/>
                          <w:bCs/>
                          <w:spacing w:val="20"/>
                          <w:sz w:val="28"/>
                          <w:szCs w:val="28"/>
                        </w:rPr>
                        <w:t>ew Mexico Environment Department</w:t>
                      </w:r>
                    </w:p>
                    <w:p w14:paraId="587776C7" w14:textId="14076BB4" w:rsidR="00627ACC" w:rsidRPr="007E3F60" w:rsidRDefault="00627ACC" w:rsidP="00720190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7E3F60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Surface Water Quality Bureau</w:t>
                      </w:r>
                    </w:p>
                    <w:p w14:paraId="7A14948B" w14:textId="77777777" w:rsidR="00627ACC" w:rsidRPr="007E3F60" w:rsidRDefault="00627ACC" w:rsidP="000D1E2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7E3F60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(SWQB)</w:t>
                      </w:r>
                    </w:p>
                    <w:p w14:paraId="02939A0D" w14:textId="77777777" w:rsidR="00627ACC" w:rsidRPr="00CA7BA2" w:rsidRDefault="00627ACC" w:rsidP="0015755C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73899A72" w14:textId="77777777" w:rsidR="00627ACC" w:rsidRPr="009A0A7C" w:rsidRDefault="00627ACC" w:rsidP="0015755C">
                      <w:pPr>
                        <w:jc w:val="center"/>
                      </w:pPr>
                    </w:p>
                    <w:p w14:paraId="00F6EA53" w14:textId="77777777" w:rsidR="00627ACC" w:rsidRDefault="00627ACC" w:rsidP="0015755C">
                      <w:pPr>
                        <w:widowControl w:val="0"/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b/>
                        </w:rPr>
                      </w:pPr>
                    </w:p>
                    <w:p w14:paraId="1B8833B8" w14:textId="77777777" w:rsidR="00627ACC" w:rsidRDefault="00627ACC" w:rsidP="0015755C">
                      <w:pPr>
                        <w:widowControl w:val="0"/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b/>
                        </w:rPr>
                      </w:pPr>
                    </w:p>
                    <w:p w14:paraId="5334CAD9" w14:textId="77777777" w:rsidR="00627ACC" w:rsidRDefault="00627ACC" w:rsidP="0015755C">
                      <w:pPr>
                        <w:widowControl w:val="0"/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b/>
                        </w:rPr>
                      </w:pPr>
                    </w:p>
                    <w:p w14:paraId="2B56C43B" w14:textId="77777777" w:rsidR="00627ACC" w:rsidRPr="00924934" w:rsidRDefault="00627ACC" w:rsidP="0015755C">
                      <w:pPr>
                        <w:widowControl w:val="0"/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b/>
                        </w:rPr>
                      </w:pPr>
                    </w:p>
                    <w:p w14:paraId="3AB2E20D" w14:textId="77777777" w:rsidR="00627ACC" w:rsidRDefault="00627ACC" w:rsidP="0015755C">
                      <w:pPr>
                        <w:widowControl w:val="0"/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b/>
                          <w:i/>
                        </w:rPr>
                      </w:pPr>
                    </w:p>
                    <w:p w14:paraId="7B96E5A9" w14:textId="77777777" w:rsidR="00627ACC" w:rsidRDefault="00627ACC" w:rsidP="0015755C"/>
                  </w:txbxContent>
                </v:textbox>
                <w10:wrap anchorx="margin"/>
              </v:shape>
            </w:pict>
          </mc:Fallback>
        </mc:AlternateContent>
      </w:r>
      <w:r w:rsidR="00817381">
        <w:rPr>
          <w:noProof/>
        </w:rPr>
        <w:drawing>
          <wp:anchor distT="0" distB="0" distL="114300" distR="114300" simplePos="0" relativeHeight="251660288" behindDoc="0" locked="0" layoutInCell="1" allowOverlap="1" wp14:anchorId="621A2DE3" wp14:editId="215F4ADD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14300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hrough>
            <wp:docPr id="2" name="Picture 2" descr="swq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qb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55C">
        <w:rPr>
          <w:noProof/>
        </w:rPr>
        <w:drawing>
          <wp:inline distT="0" distB="0" distL="0" distR="0" wp14:anchorId="5FC7BB41" wp14:editId="0C678495">
            <wp:extent cx="1143000" cy="1143000"/>
            <wp:effectExtent l="0" t="0" r="0" b="0"/>
            <wp:docPr id="1" name="Picture 1" descr="nme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med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55C">
        <w:tab/>
      </w:r>
      <w:r w:rsidR="0015755C">
        <w:tab/>
      </w:r>
      <w:r w:rsidR="0015755C">
        <w:tab/>
      </w:r>
      <w:r w:rsidR="0015755C">
        <w:tab/>
      </w:r>
      <w:r w:rsidR="0015755C">
        <w:tab/>
      </w:r>
      <w:r w:rsidR="0015755C">
        <w:tab/>
      </w:r>
      <w:r w:rsidR="0015755C">
        <w:tab/>
      </w:r>
      <w:r w:rsidR="0015755C">
        <w:tab/>
      </w:r>
    </w:p>
    <w:p w14:paraId="5F30CFD8" w14:textId="77777777" w:rsidR="00817381" w:rsidRDefault="00817381" w:rsidP="00817381">
      <w:pPr>
        <w:spacing w:after="0" w:line="240" w:lineRule="auto"/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2955"/>
      </w:tblGrid>
      <w:tr w:rsidR="0015755C" w14:paraId="6A5FCBD3" w14:textId="77777777" w:rsidTr="00B96616">
        <w:tc>
          <w:tcPr>
            <w:tcW w:w="12955" w:type="dxa"/>
            <w:shd w:val="clear" w:color="auto" w:fill="D5DCE4" w:themeFill="text2" w:themeFillTint="33"/>
          </w:tcPr>
          <w:p w14:paraId="6EA27B44" w14:textId="77777777" w:rsidR="0015755C" w:rsidRPr="00D06440" w:rsidRDefault="00817381" w:rsidP="001575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06440">
              <w:rPr>
                <w:rFonts w:cstheme="minorHAnsi"/>
                <w:b/>
                <w:sz w:val="24"/>
                <w:szCs w:val="24"/>
              </w:rPr>
              <w:t xml:space="preserve">SWQB </w:t>
            </w:r>
            <w:r w:rsidR="00573C10" w:rsidRPr="00D06440">
              <w:rPr>
                <w:rFonts w:cstheme="minorHAnsi"/>
                <w:b/>
                <w:sz w:val="24"/>
                <w:szCs w:val="24"/>
              </w:rPr>
              <w:t xml:space="preserve">Technical System </w:t>
            </w:r>
            <w:r w:rsidR="0015755C" w:rsidRPr="00D06440">
              <w:rPr>
                <w:rFonts w:cstheme="minorHAnsi"/>
                <w:b/>
                <w:sz w:val="24"/>
                <w:szCs w:val="24"/>
              </w:rPr>
              <w:t>Audit</w:t>
            </w:r>
            <w:r w:rsidR="000939A5" w:rsidRPr="00D06440">
              <w:rPr>
                <w:rFonts w:cstheme="minorHAnsi"/>
                <w:b/>
                <w:sz w:val="24"/>
                <w:szCs w:val="24"/>
              </w:rPr>
              <w:t xml:space="preserve"> (TSA)</w:t>
            </w:r>
          </w:p>
        </w:tc>
      </w:tr>
    </w:tbl>
    <w:p w14:paraId="5FEE9B39" w14:textId="77777777" w:rsidR="001B27FE" w:rsidRDefault="001B27FE" w:rsidP="0015755C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C1719D" w:rsidRPr="00D06440" w14:paraId="14296D74" w14:textId="77777777" w:rsidTr="00332FD4"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1E044" w14:textId="0CFE9904" w:rsidR="00C1719D" w:rsidRDefault="00C1719D" w:rsidP="00CF754A">
            <w:pPr>
              <w:rPr>
                <w:rFonts w:cstheme="minorHAnsi"/>
              </w:rPr>
            </w:pPr>
            <w:r w:rsidRPr="00D06440">
              <w:rPr>
                <w:rFonts w:cstheme="minorHAnsi"/>
                <w:b/>
                <w:bCs/>
              </w:rPr>
              <w:t>Title of Project: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F26EE" w14:textId="1CAD0ECD" w:rsidR="00C1719D" w:rsidRPr="00D06440" w:rsidRDefault="00C1719D" w:rsidP="007D24F7">
            <w:pPr>
              <w:rPr>
                <w:rFonts w:cstheme="minorHAnsi"/>
                <w:b/>
                <w:bCs/>
              </w:rPr>
            </w:pPr>
            <w:r w:rsidRPr="00C1719D">
              <w:rPr>
                <w:rFonts w:cstheme="minorHAnsi"/>
                <w:b/>
                <w:bCs/>
              </w:rPr>
              <w:t>Location:</w:t>
            </w:r>
            <w:r w:rsidR="00C1584D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6D22A" w14:textId="3B9268D7" w:rsidR="00C1719D" w:rsidRPr="00D06440" w:rsidRDefault="00C1719D" w:rsidP="007D24F7">
            <w:pPr>
              <w:rPr>
                <w:rFonts w:cstheme="minorHAnsi"/>
              </w:rPr>
            </w:pPr>
            <w:r w:rsidRPr="00D06440">
              <w:rPr>
                <w:rFonts w:cstheme="minorHAnsi"/>
                <w:b/>
                <w:bCs/>
              </w:rPr>
              <w:t>TSA Notification Date</w:t>
            </w:r>
            <w:r w:rsidRPr="00D06440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</w:p>
        </w:tc>
      </w:tr>
      <w:tr w:rsidR="001B27FE" w:rsidRPr="00D06440" w14:paraId="77A88EFD" w14:textId="77777777" w:rsidTr="007E3F60">
        <w:tc>
          <w:tcPr>
            <w:tcW w:w="4316" w:type="dxa"/>
            <w:tcBorders>
              <w:left w:val="nil"/>
              <w:bottom w:val="nil"/>
              <w:right w:val="nil"/>
            </w:tcBorders>
          </w:tcPr>
          <w:p w14:paraId="1458A69A" w14:textId="77777777" w:rsidR="001B27FE" w:rsidRPr="00D06440" w:rsidRDefault="001B27FE" w:rsidP="001B27FE">
            <w:pPr>
              <w:rPr>
                <w:rFonts w:cstheme="minorHAnsi"/>
              </w:rPr>
            </w:pPr>
          </w:p>
        </w:tc>
        <w:tc>
          <w:tcPr>
            <w:tcW w:w="4317" w:type="dxa"/>
            <w:tcBorders>
              <w:left w:val="nil"/>
              <w:bottom w:val="nil"/>
              <w:right w:val="nil"/>
            </w:tcBorders>
          </w:tcPr>
          <w:p w14:paraId="27FC22E9" w14:textId="77777777" w:rsidR="001B27FE" w:rsidRPr="00D06440" w:rsidRDefault="001B27FE" w:rsidP="001B27FE">
            <w:pPr>
              <w:rPr>
                <w:rFonts w:cstheme="minorHAnsi"/>
              </w:rPr>
            </w:pPr>
          </w:p>
        </w:tc>
        <w:tc>
          <w:tcPr>
            <w:tcW w:w="4317" w:type="dxa"/>
            <w:tcBorders>
              <w:left w:val="nil"/>
              <w:bottom w:val="nil"/>
              <w:right w:val="nil"/>
            </w:tcBorders>
          </w:tcPr>
          <w:p w14:paraId="0ED40AA2" w14:textId="77777777" w:rsidR="001B27FE" w:rsidRPr="00D06440" w:rsidRDefault="001B27FE" w:rsidP="001B27FE">
            <w:pPr>
              <w:rPr>
                <w:rFonts w:cstheme="minorHAnsi"/>
              </w:rPr>
            </w:pPr>
          </w:p>
        </w:tc>
      </w:tr>
      <w:tr w:rsidR="001B27FE" w:rsidRPr="00D06440" w14:paraId="373F518F" w14:textId="77777777" w:rsidTr="007E3F60"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B2DD1" w14:textId="2D23325E" w:rsidR="001B27FE" w:rsidRPr="00D06440" w:rsidRDefault="001B27FE" w:rsidP="001B27FE">
            <w:pPr>
              <w:rPr>
                <w:rFonts w:cstheme="minorHAnsi"/>
                <w:b/>
                <w:bCs/>
              </w:rPr>
            </w:pPr>
            <w:r w:rsidRPr="00D06440">
              <w:rPr>
                <w:rFonts w:cstheme="minorHAnsi"/>
                <w:b/>
                <w:bCs/>
              </w:rPr>
              <w:t xml:space="preserve">QAO: </w:t>
            </w:r>
            <w:r w:rsidR="00BB304F" w:rsidRPr="00BB304F">
              <w:rPr>
                <w:rFonts w:cstheme="minorHAnsi"/>
              </w:rPr>
              <w:t>Miguel Montoya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9661E" w14:textId="7ACCC4F6" w:rsidR="001B27FE" w:rsidRPr="00D06440" w:rsidRDefault="001B27FE" w:rsidP="001B27FE">
            <w:pPr>
              <w:rPr>
                <w:rFonts w:cstheme="minorHAnsi"/>
                <w:b/>
                <w:bCs/>
              </w:rPr>
            </w:pPr>
            <w:r w:rsidRPr="00D06440">
              <w:rPr>
                <w:rFonts w:cstheme="minorHAnsi"/>
                <w:b/>
                <w:bCs/>
              </w:rPr>
              <w:t>Project Manager:</w:t>
            </w:r>
            <w:r w:rsidR="00BB304F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F79C5" w14:textId="70BD4938" w:rsidR="001B27FE" w:rsidRPr="00D06440" w:rsidRDefault="001B27FE" w:rsidP="001B27FE">
            <w:pPr>
              <w:rPr>
                <w:rFonts w:cstheme="minorHAnsi"/>
                <w:b/>
                <w:bCs/>
              </w:rPr>
            </w:pPr>
            <w:r w:rsidRPr="00D06440">
              <w:rPr>
                <w:rFonts w:cstheme="minorHAnsi"/>
                <w:b/>
                <w:bCs/>
              </w:rPr>
              <w:t>Immediate Supervisor</w:t>
            </w:r>
            <w:r w:rsidR="00CF754A" w:rsidRPr="00D06440">
              <w:rPr>
                <w:rFonts w:cstheme="minorHAnsi"/>
                <w:b/>
                <w:bCs/>
              </w:rPr>
              <w:t>:</w:t>
            </w:r>
          </w:p>
        </w:tc>
      </w:tr>
      <w:tr w:rsidR="001B27FE" w:rsidRPr="00D06440" w14:paraId="24DA86DC" w14:textId="77777777" w:rsidTr="007E3F60">
        <w:tc>
          <w:tcPr>
            <w:tcW w:w="4316" w:type="dxa"/>
            <w:tcBorders>
              <w:left w:val="nil"/>
              <w:bottom w:val="nil"/>
              <w:right w:val="nil"/>
            </w:tcBorders>
          </w:tcPr>
          <w:p w14:paraId="3B1E1795" w14:textId="77777777" w:rsidR="001B27FE" w:rsidRPr="00D06440" w:rsidRDefault="001B27FE" w:rsidP="001B27FE">
            <w:pPr>
              <w:rPr>
                <w:rFonts w:cstheme="minorHAnsi"/>
              </w:rPr>
            </w:pPr>
          </w:p>
        </w:tc>
        <w:tc>
          <w:tcPr>
            <w:tcW w:w="4317" w:type="dxa"/>
            <w:tcBorders>
              <w:left w:val="nil"/>
              <w:bottom w:val="nil"/>
              <w:right w:val="nil"/>
            </w:tcBorders>
          </w:tcPr>
          <w:p w14:paraId="0C7B8AD8" w14:textId="77777777" w:rsidR="001B27FE" w:rsidRPr="00D06440" w:rsidRDefault="001B27FE" w:rsidP="001B27FE">
            <w:pPr>
              <w:rPr>
                <w:rFonts w:cstheme="minorHAnsi"/>
              </w:rPr>
            </w:pPr>
          </w:p>
        </w:tc>
        <w:tc>
          <w:tcPr>
            <w:tcW w:w="4317" w:type="dxa"/>
            <w:tcBorders>
              <w:left w:val="nil"/>
              <w:bottom w:val="nil"/>
              <w:right w:val="nil"/>
            </w:tcBorders>
          </w:tcPr>
          <w:p w14:paraId="7A8A4087" w14:textId="77777777" w:rsidR="001B27FE" w:rsidRPr="00D06440" w:rsidRDefault="001B27FE" w:rsidP="001B27FE">
            <w:pPr>
              <w:rPr>
                <w:rFonts w:cstheme="minorHAnsi"/>
              </w:rPr>
            </w:pPr>
          </w:p>
        </w:tc>
      </w:tr>
      <w:tr w:rsidR="001B27FE" w:rsidRPr="00D06440" w14:paraId="17AA0C7A" w14:textId="77777777" w:rsidTr="007E3F60">
        <w:trPr>
          <w:trHeight w:val="576"/>
        </w:trPr>
        <w:tc>
          <w:tcPr>
            <w:tcW w:w="4316" w:type="dxa"/>
            <w:tcBorders>
              <w:top w:val="nil"/>
              <w:left w:val="nil"/>
              <w:right w:val="nil"/>
            </w:tcBorders>
          </w:tcPr>
          <w:p w14:paraId="6E747DA9" w14:textId="361D84A6" w:rsidR="001B27FE" w:rsidRPr="00D06440" w:rsidRDefault="001B27FE" w:rsidP="007E3F60">
            <w:pPr>
              <w:rPr>
                <w:rFonts w:cstheme="minorHAnsi"/>
              </w:rPr>
            </w:pPr>
            <w:r w:rsidRPr="00D06440">
              <w:rPr>
                <w:rFonts w:cstheme="minorHAnsi"/>
                <w:b/>
                <w:bCs/>
              </w:rPr>
              <w:t>Schedule Field Observation Date:</w:t>
            </w:r>
            <w:r w:rsidR="00B35F65" w:rsidRPr="00D06440">
              <w:rPr>
                <w:rFonts w:cstheme="minorHAnsi"/>
              </w:rPr>
              <w:t xml:space="preserve"> 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5B123" w14:textId="2576944C" w:rsidR="001B27FE" w:rsidRPr="00D06440" w:rsidRDefault="001B27FE" w:rsidP="001B27FE">
            <w:pPr>
              <w:rPr>
                <w:rFonts w:cstheme="minorHAnsi"/>
              </w:rPr>
            </w:pPr>
            <w:r w:rsidRPr="00D06440">
              <w:rPr>
                <w:rFonts w:cstheme="minorHAnsi"/>
                <w:b/>
                <w:bCs/>
              </w:rPr>
              <w:t>Actual Field Observation Date:</w:t>
            </w:r>
            <w:r w:rsidR="00C1584D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93F31" w14:textId="5123DFBB" w:rsidR="001B27FE" w:rsidRPr="00D06440" w:rsidRDefault="001B27FE" w:rsidP="001B27FE">
            <w:pPr>
              <w:rPr>
                <w:rFonts w:cstheme="minorHAnsi"/>
                <w:b/>
                <w:bCs/>
              </w:rPr>
            </w:pPr>
            <w:r w:rsidRPr="00D06440">
              <w:rPr>
                <w:rFonts w:cstheme="minorHAnsi"/>
                <w:b/>
                <w:bCs/>
              </w:rPr>
              <w:t>Personnel Observed:</w:t>
            </w:r>
          </w:p>
        </w:tc>
      </w:tr>
      <w:tr w:rsidR="001B27FE" w:rsidRPr="00D06440" w14:paraId="4422AE06" w14:textId="77777777" w:rsidTr="007E3F60">
        <w:tc>
          <w:tcPr>
            <w:tcW w:w="4316" w:type="dxa"/>
            <w:tcBorders>
              <w:left w:val="nil"/>
              <w:bottom w:val="nil"/>
              <w:right w:val="nil"/>
            </w:tcBorders>
          </w:tcPr>
          <w:p w14:paraId="5481715E" w14:textId="77777777" w:rsidR="001B27FE" w:rsidRPr="00D06440" w:rsidRDefault="001B27FE" w:rsidP="001B27FE">
            <w:pPr>
              <w:rPr>
                <w:rFonts w:cstheme="minorHAnsi"/>
              </w:rPr>
            </w:pPr>
          </w:p>
        </w:tc>
        <w:tc>
          <w:tcPr>
            <w:tcW w:w="4317" w:type="dxa"/>
            <w:tcBorders>
              <w:left w:val="nil"/>
              <w:bottom w:val="nil"/>
              <w:right w:val="nil"/>
            </w:tcBorders>
          </w:tcPr>
          <w:p w14:paraId="04E7042F" w14:textId="77777777" w:rsidR="001B27FE" w:rsidRPr="00D06440" w:rsidRDefault="001B27FE" w:rsidP="001B27FE">
            <w:pPr>
              <w:rPr>
                <w:rFonts w:cstheme="minorHAnsi"/>
              </w:rPr>
            </w:pPr>
          </w:p>
        </w:tc>
        <w:tc>
          <w:tcPr>
            <w:tcW w:w="4317" w:type="dxa"/>
            <w:tcBorders>
              <w:left w:val="nil"/>
              <w:bottom w:val="nil"/>
              <w:right w:val="nil"/>
            </w:tcBorders>
          </w:tcPr>
          <w:p w14:paraId="2D983B2B" w14:textId="77777777" w:rsidR="001B27FE" w:rsidRPr="00D06440" w:rsidRDefault="001B27FE" w:rsidP="001B27FE">
            <w:pPr>
              <w:rPr>
                <w:rFonts w:cstheme="minorHAnsi"/>
              </w:rPr>
            </w:pPr>
          </w:p>
        </w:tc>
      </w:tr>
      <w:tr w:rsidR="001B27FE" w:rsidRPr="00D06440" w14:paraId="07286740" w14:textId="77777777" w:rsidTr="007E3F60">
        <w:trPr>
          <w:trHeight w:val="432"/>
        </w:trPr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AE803" w14:textId="1C32745F" w:rsidR="001B27FE" w:rsidRPr="00D06440" w:rsidRDefault="001B27FE" w:rsidP="001B27FE">
            <w:pPr>
              <w:rPr>
                <w:rFonts w:cstheme="minorHAnsi"/>
              </w:rPr>
            </w:pPr>
            <w:r w:rsidRPr="00D06440">
              <w:rPr>
                <w:rFonts w:cstheme="minorHAnsi"/>
                <w:b/>
                <w:bCs/>
              </w:rPr>
              <w:t>Schedule Interview Date:</w:t>
            </w:r>
            <w:r w:rsidR="00B35F65" w:rsidRPr="00D06440">
              <w:rPr>
                <w:rFonts w:cstheme="minorHAnsi"/>
              </w:rPr>
              <w:t xml:space="preserve"> 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367AC" w14:textId="73589A2E" w:rsidR="001B27FE" w:rsidRPr="00D06440" w:rsidRDefault="001B27FE" w:rsidP="001B27FE">
            <w:pPr>
              <w:rPr>
                <w:rFonts w:cstheme="minorHAnsi"/>
              </w:rPr>
            </w:pPr>
            <w:r w:rsidRPr="00D06440">
              <w:rPr>
                <w:rFonts w:cstheme="minorHAnsi"/>
                <w:b/>
                <w:bCs/>
              </w:rPr>
              <w:t>Actual Interview Date:</w:t>
            </w:r>
            <w:r w:rsidR="00B35F65" w:rsidRPr="00D06440">
              <w:rPr>
                <w:rFonts w:cstheme="minorHAnsi"/>
              </w:rPr>
              <w:t xml:space="preserve"> 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D0E3F" w14:textId="14A71FA7" w:rsidR="001B27FE" w:rsidRPr="00C1584D" w:rsidRDefault="001B27FE" w:rsidP="001B27FE">
            <w:pPr>
              <w:rPr>
                <w:rFonts w:cstheme="minorHAnsi"/>
              </w:rPr>
            </w:pPr>
            <w:r w:rsidRPr="00D06440">
              <w:rPr>
                <w:rFonts w:cstheme="minorHAnsi"/>
                <w:b/>
                <w:bCs/>
              </w:rPr>
              <w:t>Personnel Interviewed:</w:t>
            </w:r>
            <w:bookmarkStart w:id="0" w:name="_GoBack"/>
            <w:bookmarkEnd w:id="0"/>
          </w:p>
        </w:tc>
      </w:tr>
      <w:tr w:rsidR="008E6567" w:rsidRPr="00D06440" w14:paraId="112A4B9D" w14:textId="77777777" w:rsidTr="007E3F60"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235E8" w14:textId="77777777" w:rsidR="008E6567" w:rsidRPr="00D06440" w:rsidRDefault="008E6567" w:rsidP="001B27FE">
            <w:pPr>
              <w:rPr>
                <w:rFonts w:cstheme="minorHAnsi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CAD6BA" w14:textId="77777777" w:rsidR="008E6567" w:rsidRPr="00D06440" w:rsidRDefault="008E6567" w:rsidP="001B27FE">
            <w:pPr>
              <w:rPr>
                <w:rFonts w:cstheme="minorHAnsi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C886A" w14:textId="77777777" w:rsidR="008E6567" w:rsidRPr="00D06440" w:rsidRDefault="008E6567" w:rsidP="001B27FE">
            <w:pPr>
              <w:rPr>
                <w:rFonts w:cstheme="minorHAnsi"/>
              </w:rPr>
            </w:pPr>
          </w:p>
        </w:tc>
      </w:tr>
      <w:tr w:rsidR="008E6567" w:rsidRPr="00D06440" w14:paraId="0516BE94" w14:textId="77777777" w:rsidTr="007E3F60">
        <w:trPr>
          <w:trHeight w:val="576"/>
        </w:trPr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0EFEB" w14:textId="3C2FF134" w:rsidR="008E6567" w:rsidRPr="00D06440" w:rsidRDefault="008370E7" w:rsidP="008E656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TSA </w:t>
            </w:r>
            <w:r w:rsidR="008E6567" w:rsidRPr="00D06440">
              <w:rPr>
                <w:rFonts w:cstheme="minorHAnsi"/>
                <w:b/>
                <w:bCs/>
              </w:rPr>
              <w:t>Checklist Co</w:t>
            </w:r>
            <w:r>
              <w:rPr>
                <w:rFonts w:cstheme="minorHAnsi"/>
                <w:b/>
                <w:bCs/>
              </w:rPr>
              <w:t>mpletion</w:t>
            </w:r>
            <w:r w:rsidR="008E6567" w:rsidRPr="00D06440">
              <w:rPr>
                <w:rFonts w:cstheme="minorHAnsi"/>
              </w:rPr>
              <w:t>:</w:t>
            </w:r>
            <w:r w:rsidR="00D42FF5">
              <w:rPr>
                <w:rFonts w:cstheme="minorHAnsi"/>
              </w:rPr>
              <w:t xml:space="preserve"> 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0D021" w14:textId="44CC157A" w:rsidR="008E6567" w:rsidRPr="00D06440" w:rsidRDefault="008E6567" w:rsidP="008E6567">
            <w:pPr>
              <w:rPr>
                <w:rFonts w:cstheme="minorHAnsi"/>
              </w:rPr>
            </w:pPr>
            <w:r w:rsidRPr="00D06440">
              <w:rPr>
                <w:rFonts w:cstheme="minorHAnsi"/>
                <w:b/>
                <w:bCs/>
              </w:rPr>
              <w:t>Assessment</w:t>
            </w:r>
            <w:r w:rsidR="005A19BE" w:rsidRPr="00D06440">
              <w:rPr>
                <w:rFonts w:cstheme="minorHAnsi"/>
                <w:b/>
                <w:bCs/>
              </w:rPr>
              <w:t xml:space="preserve"> </w:t>
            </w:r>
            <w:r w:rsidRPr="00D06440">
              <w:rPr>
                <w:rFonts w:cstheme="minorHAnsi"/>
                <w:b/>
                <w:bCs/>
              </w:rPr>
              <w:t>Report</w:t>
            </w:r>
            <w:r w:rsidR="005A19BE" w:rsidRPr="00D06440">
              <w:rPr>
                <w:rFonts w:cstheme="minorHAnsi"/>
                <w:b/>
                <w:bCs/>
              </w:rPr>
              <w:t xml:space="preserve"> Completion</w:t>
            </w:r>
            <w:r w:rsidRPr="00D06440">
              <w:rPr>
                <w:rFonts w:cstheme="minorHAnsi"/>
                <w:b/>
                <w:bCs/>
              </w:rPr>
              <w:t xml:space="preserve"> Date</w:t>
            </w:r>
            <w:r w:rsidRPr="00D06440">
              <w:rPr>
                <w:rFonts w:cstheme="minorHAnsi"/>
              </w:rPr>
              <w:t xml:space="preserve">: 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D5FF3" w14:textId="0662DFB0" w:rsidR="008E6567" w:rsidRPr="00D06440" w:rsidRDefault="004148E1" w:rsidP="008E6567">
            <w:pPr>
              <w:rPr>
                <w:rFonts w:cstheme="minorHAnsi"/>
              </w:rPr>
            </w:pPr>
            <w:r w:rsidRPr="00D06440">
              <w:rPr>
                <w:rFonts w:cstheme="minorHAnsi"/>
                <w:b/>
                <w:bCs/>
              </w:rPr>
              <w:t xml:space="preserve">Assessment Report </w:t>
            </w:r>
            <w:r w:rsidR="00D06440">
              <w:rPr>
                <w:rFonts w:cstheme="minorHAnsi"/>
                <w:b/>
                <w:bCs/>
              </w:rPr>
              <w:t>S</w:t>
            </w:r>
            <w:r w:rsidRPr="00D06440">
              <w:rPr>
                <w:rFonts w:cstheme="minorHAnsi"/>
                <w:b/>
                <w:bCs/>
              </w:rPr>
              <w:t>ent Date</w:t>
            </w:r>
            <w:r w:rsidR="008E6567" w:rsidRPr="00D06440">
              <w:rPr>
                <w:rFonts w:cstheme="minorHAnsi"/>
                <w:b/>
                <w:bCs/>
              </w:rPr>
              <w:t>:</w:t>
            </w:r>
          </w:p>
        </w:tc>
      </w:tr>
    </w:tbl>
    <w:p w14:paraId="387EE6FD" w14:textId="77777777" w:rsidR="00CF754A" w:rsidRDefault="00CF754A" w:rsidP="001B27FE">
      <w:pPr>
        <w:pBdr>
          <w:bottom w:val="single" w:sz="12" w:space="0" w:color="auto"/>
        </w:pBdr>
        <w:spacing w:after="0"/>
        <w:rPr>
          <w:rFonts w:cstheme="minorHAnsi"/>
        </w:rPr>
      </w:pPr>
    </w:p>
    <w:p w14:paraId="10E66EA7" w14:textId="00997595" w:rsidR="001B27FE" w:rsidRPr="007E3F60" w:rsidRDefault="001B27FE" w:rsidP="007E3F60">
      <w:pPr>
        <w:pBdr>
          <w:top w:val="single" w:sz="4" w:space="1" w:color="auto"/>
          <w:bottom w:val="single" w:sz="12" w:space="0" w:color="auto"/>
        </w:pBdr>
        <w:spacing w:after="0"/>
        <w:rPr>
          <w:rFonts w:cstheme="minorHAnsi"/>
          <w:b/>
          <w:bCs/>
        </w:rPr>
      </w:pPr>
      <w:r>
        <w:rPr>
          <w:rFonts w:cstheme="minorHAnsi"/>
        </w:rPr>
        <w:t xml:space="preserve">Compliance will be determined </w:t>
      </w:r>
      <w:r w:rsidR="00324175">
        <w:rPr>
          <w:rFonts w:cstheme="minorHAnsi"/>
        </w:rPr>
        <w:t>by</w:t>
      </w:r>
      <w:r>
        <w:rPr>
          <w:rFonts w:cstheme="minorHAnsi"/>
        </w:rPr>
        <w:t xml:space="preserve"> </w:t>
      </w:r>
      <w:r w:rsidR="008617A6">
        <w:rPr>
          <w:rFonts w:cstheme="minorHAnsi"/>
        </w:rPr>
        <w:t xml:space="preserve">evaluating adherence to the </w:t>
      </w:r>
      <w:r>
        <w:rPr>
          <w:rFonts w:cstheme="minorHAnsi"/>
        </w:rPr>
        <w:t xml:space="preserve">criteria </w:t>
      </w:r>
      <w:r w:rsidR="0049782F">
        <w:rPr>
          <w:rFonts w:cstheme="minorHAnsi"/>
        </w:rPr>
        <w:t>detailed</w:t>
      </w:r>
      <w:r>
        <w:rPr>
          <w:rFonts w:cstheme="minorHAnsi"/>
        </w:rPr>
        <w:t xml:space="preserve"> in </w:t>
      </w:r>
      <w:r w:rsidR="008617A6">
        <w:rPr>
          <w:rFonts w:cstheme="minorHAnsi"/>
        </w:rPr>
        <w:t xml:space="preserve">the </w:t>
      </w:r>
      <w:r>
        <w:rPr>
          <w:rFonts w:cstheme="minorHAnsi"/>
        </w:rPr>
        <w:t xml:space="preserve">approved project planning documents </w:t>
      </w:r>
      <w:r w:rsidR="00564D20">
        <w:rPr>
          <w:rFonts w:cstheme="minorHAnsi"/>
        </w:rPr>
        <w:t>against</w:t>
      </w:r>
      <w:r>
        <w:rPr>
          <w:rFonts w:cstheme="minorHAnsi"/>
        </w:rPr>
        <w:t xml:space="preserve"> </w:t>
      </w:r>
      <w:r w:rsidR="008617A6">
        <w:rPr>
          <w:rFonts w:cstheme="minorHAnsi"/>
        </w:rPr>
        <w:t xml:space="preserve">the </w:t>
      </w:r>
      <w:r>
        <w:rPr>
          <w:rFonts w:cstheme="minorHAnsi"/>
        </w:rPr>
        <w:t>discovery of information acquired through the TS</w:t>
      </w:r>
      <w:r w:rsidR="008B7127">
        <w:rPr>
          <w:rFonts w:cstheme="minorHAnsi"/>
        </w:rPr>
        <w:t>A</w:t>
      </w:r>
      <w:r w:rsidR="0049782F">
        <w:rPr>
          <w:rFonts w:cstheme="minorHAnsi"/>
        </w:rPr>
        <w:t xml:space="preserve"> </w:t>
      </w:r>
      <w:r>
        <w:rPr>
          <w:rFonts w:cstheme="minorHAnsi"/>
        </w:rPr>
        <w:t xml:space="preserve">of an environmental program. </w:t>
      </w:r>
      <w:r w:rsidR="008617A6">
        <w:t xml:space="preserve">The compliant </w:t>
      </w:r>
      <w:r>
        <w:t>column</w:t>
      </w:r>
      <w:r w:rsidR="00A40E3B">
        <w:t xml:space="preserve"> of the TSA Checklist</w:t>
      </w:r>
      <w:r>
        <w:t xml:space="preserve"> will be marked with yes, no, or deficient. If “yes” is marked, then no deficiency or finding</w:t>
      </w:r>
      <w:r w:rsidR="00324175">
        <w:t>s</w:t>
      </w:r>
      <w:r w:rsidR="00DB55FD">
        <w:t xml:space="preserve"> w</w:t>
      </w:r>
      <w:r w:rsidR="00851127">
        <w:t>ere</w:t>
      </w:r>
      <w:r w:rsidR="00DB55FD">
        <w:t xml:space="preserve"> observed and will be documented as such in this TSA</w:t>
      </w:r>
      <w:r>
        <w:t xml:space="preserve">. If “no” is marked, then a finding </w:t>
      </w:r>
      <w:r w:rsidR="00DB55FD">
        <w:t>was observed and will be documented as such in this TSA.</w:t>
      </w:r>
      <w:r w:rsidR="00DB55FD" w:rsidDel="00DB55FD">
        <w:t xml:space="preserve"> </w:t>
      </w:r>
      <w:bookmarkStart w:id="1" w:name="_Hlk94001402"/>
      <w:r w:rsidRPr="00C03444">
        <w:t xml:space="preserve">If “deficient” is noted, then a deficiency </w:t>
      </w:r>
      <w:r w:rsidR="00DB55FD" w:rsidRPr="00C03444">
        <w:t>was observed</w:t>
      </w:r>
      <w:r w:rsidR="00851127" w:rsidRPr="00C03444">
        <w:t xml:space="preserve"> in </w:t>
      </w:r>
      <w:r w:rsidR="007F7DD3" w:rsidRPr="00C03444">
        <w:t xml:space="preserve">the </w:t>
      </w:r>
      <w:r w:rsidR="00851127" w:rsidRPr="00C03444">
        <w:t xml:space="preserve">quality assurance </w:t>
      </w:r>
      <w:r w:rsidR="00A90FB5" w:rsidRPr="00C03444">
        <w:t xml:space="preserve">protocol detailed in </w:t>
      </w:r>
      <w:r w:rsidR="00851127" w:rsidRPr="00C03444">
        <w:t>planning document</w:t>
      </w:r>
      <w:r w:rsidR="007F7DD3" w:rsidRPr="00C03444">
        <w:t>(</w:t>
      </w:r>
      <w:r w:rsidR="00851127" w:rsidRPr="00C03444">
        <w:t>s</w:t>
      </w:r>
      <w:r w:rsidR="007F7DD3" w:rsidRPr="00C03444">
        <w:t>)</w:t>
      </w:r>
      <w:r w:rsidR="00DB55FD">
        <w:t xml:space="preserve"> and will be documented as such in this TSA.</w:t>
      </w:r>
      <w:bookmarkEnd w:id="1"/>
      <w:r w:rsidR="00DB55FD" w:rsidDel="00DB55FD">
        <w:t xml:space="preserve"> </w:t>
      </w:r>
      <w:r>
        <w:t>.</w:t>
      </w:r>
      <w:r w:rsidR="00AE537A">
        <w:t xml:space="preserve"> </w:t>
      </w:r>
      <w:r w:rsidR="00A40E3B">
        <w:t>If “</w:t>
      </w:r>
      <w:r w:rsidR="00AE537A">
        <w:t>NA</w:t>
      </w:r>
      <w:r w:rsidR="00A40E3B">
        <w:t>”</w:t>
      </w:r>
      <w:r w:rsidR="00AE537A">
        <w:t xml:space="preserve"> is</w:t>
      </w:r>
      <w:r w:rsidR="00A40E3B">
        <w:t xml:space="preserve"> noted, then the criteria is</w:t>
      </w:r>
      <w:r w:rsidR="00AE537A">
        <w:t xml:space="preserve"> not applicable to</w:t>
      </w:r>
      <w:r w:rsidR="00A40E3B">
        <w:t xml:space="preserve"> current</w:t>
      </w:r>
      <w:r w:rsidR="00AE537A">
        <w:t xml:space="preserve"> TSA.</w:t>
      </w:r>
      <w:r w:rsidR="00720190">
        <w:t xml:space="preserve"> </w:t>
      </w:r>
      <w:r>
        <w:t>See SOP 16.</w:t>
      </w:r>
      <w:r w:rsidR="00BF308A">
        <w:t>1</w:t>
      </w:r>
      <w:r>
        <w:t xml:space="preserve"> </w:t>
      </w:r>
      <w:r w:rsidRPr="00A97C74">
        <w:rPr>
          <w:i/>
        </w:rPr>
        <w:t>Technical System Audit</w:t>
      </w:r>
      <w:r>
        <w:t xml:space="preserve"> for definitions of deficiencies and findings.</w:t>
      </w:r>
    </w:p>
    <w:p w14:paraId="5C8B27F1" w14:textId="4D04699E" w:rsidR="00706F58" w:rsidRPr="007E3F60" w:rsidRDefault="00706F58" w:rsidP="006F394B">
      <w:pPr>
        <w:autoSpaceDE w:val="0"/>
        <w:autoSpaceDN w:val="0"/>
        <w:adjustRightInd w:val="0"/>
        <w:rPr>
          <w:rFonts w:cstheme="minorHAnsi"/>
          <w:sz w:val="28"/>
          <w:szCs w:val="28"/>
        </w:rPr>
      </w:pPr>
    </w:p>
    <w:p w14:paraId="5C781C90" w14:textId="77777777" w:rsidR="00C613D3" w:rsidRDefault="00C613D3" w:rsidP="00C613D3"/>
    <w:p w14:paraId="77C41FC5" w14:textId="28AEDB63" w:rsidR="00C613D3" w:rsidRDefault="00C613D3" w:rsidP="00C613D3">
      <w:pPr>
        <w:pStyle w:val="Heading2"/>
        <w:jc w:val="center"/>
      </w:pPr>
      <w:r w:rsidRPr="009B25FB">
        <w:lastRenderedPageBreak/>
        <w:t>Assessment Report</w:t>
      </w:r>
    </w:p>
    <w:p w14:paraId="572337C2" w14:textId="25D4F3BB" w:rsidR="00627ACC" w:rsidRPr="00627ACC" w:rsidRDefault="00627ACC" w:rsidP="00627ACC">
      <w:r>
        <w:t xml:space="preserve">Narrative Text regarding the conclusion of the TSA. </w:t>
      </w:r>
    </w:p>
    <w:p w14:paraId="54BAC548" w14:textId="38F6F937" w:rsidR="00C613D3" w:rsidRDefault="00C613D3" w:rsidP="00BA1B1A">
      <w:pPr>
        <w:pStyle w:val="Heading2"/>
        <w:jc w:val="center"/>
      </w:pPr>
      <w:r>
        <w:t>Corrective Action</w:t>
      </w:r>
    </w:p>
    <w:p w14:paraId="5F9700C4" w14:textId="3332090E" w:rsidR="00DF6F83" w:rsidRDefault="00627ACC" w:rsidP="00C613D3">
      <w:pPr>
        <w:tabs>
          <w:tab w:val="left" w:pos="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Any corrective action discovered through the TSA</w:t>
      </w:r>
    </w:p>
    <w:p w14:paraId="35688C26" w14:textId="14536D5B" w:rsidR="006657BE" w:rsidRDefault="00DF6F83" w:rsidP="00C613D3">
      <w:pPr>
        <w:tabs>
          <w:tab w:val="left" w:pos="0"/>
        </w:tabs>
        <w:contextualSpacing/>
        <w:rPr>
          <w:rFonts w:ascii="Calibri" w:hAnsi="Calibri" w:cs="Calibri"/>
        </w:rPr>
      </w:pPr>
      <w:r>
        <w:rPr>
          <w:sz w:val="24"/>
          <w:szCs w:val="24"/>
        </w:rPr>
        <w:t xml:space="preserve">  </w:t>
      </w:r>
    </w:p>
    <w:p w14:paraId="772BA097" w14:textId="01F319E8" w:rsidR="00C613D3" w:rsidRDefault="00C613D3" w:rsidP="00D33705">
      <w:pPr>
        <w:tabs>
          <w:tab w:val="left" w:pos="0"/>
        </w:tabs>
        <w:contextualSpacing/>
        <w:rPr>
          <w:rFonts w:ascii="Calibri" w:hAnsi="Calibri" w:cs="Calibri"/>
        </w:rPr>
      </w:pPr>
      <w:r w:rsidRPr="00757CF0">
        <w:rPr>
          <w:rFonts w:ascii="Calibri" w:hAnsi="Calibri" w:cs="Calibri"/>
        </w:rPr>
        <w:t>QA Officer</w:t>
      </w:r>
      <w:r>
        <w:rPr>
          <w:rFonts w:ascii="Calibri" w:hAnsi="Calibri" w:cs="Calibri"/>
        </w:rPr>
        <w:t xml:space="preserve"> Signature</w:t>
      </w:r>
      <w:r w:rsidRPr="00757CF0">
        <w:rPr>
          <w:rFonts w:ascii="Calibri" w:hAnsi="Calibri" w:cs="Calibri"/>
        </w:rPr>
        <w:t>: __________________________________</w:t>
      </w:r>
      <w:r>
        <w:rPr>
          <w:rFonts w:ascii="Calibri" w:hAnsi="Calibri" w:cs="Calibri"/>
        </w:rPr>
        <w:br w:type="page"/>
      </w:r>
    </w:p>
    <w:p w14:paraId="4B6B2330" w14:textId="7FB458C6" w:rsidR="00C613D3" w:rsidRDefault="00C613D3" w:rsidP="00C613D3">
      <w:pPr>
        <w:pStyle w:val="Heading2"/>
        <w:jc w:val="center"/>
      </w:pPr>
      <w:r>
        <w:lastRenderedPageBreak/>
        <w:t>Assessment for Determining Compliance to Project Planning Documents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12955"/>
      </w:tblGrid>
      <w:tr w:rsidR="00C613D3" w14:paraId="5880E942" w14:textId="77777777" w:rsidTr="00380F9D">
        <w:tc>
          <w:tcPr>
            <w:tcW w:w="12955" w:type="dxa"/>
            <w:shd w:val="clear" w:color="auto" w:fill="E7E6E6" w:themeFill="background2"/>
            <w:vAlign w:val="center"/>
          </w:tcPr>
          <w:p w14:paraId="6831C5DF" w14:textId="77777777" w:rsidR="00C613D3" w:rsidRPr="008909AA" w:rsidRDefault="00C613D3" w:rsidP="00380F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Technical System Audit Checklist</w:t>
            </w:r>
          </w:p>
        </w:tc>
      </w:tr>
    </w:tbl>
    <w:p w14:paraId="08A6DD61" w14:textId="53509DD6" w:rsidR="00C613D3" w:rsidRPr="00C97F43" w:rsidRDefault="00C613D3" w:rsidP="00C613D3">
      <w:pPr>
        <w:pStyle w:val="Heading3"/>
      </w:pPr>
      <w:r w:rsidRPr="00C97F43">
        <w:t>Documentation of Planning Documents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4135"/>
        <w:gridCol w:w="7560"/>
        <w:gridCol w:w="1260"/>
      </w:tblGrid>
      <w:tr w:rsidR="007F2364" w14:paraId="6C34BAF8" w14:textId="77777777" w:rsidTr="008B2661">
        <w:tc>
          <w:tcPr>
            <w:tcW w:w="12955" w:type="dxa"/>
            <w:gridSpan w:val="3"/>
            <w:shd w:val="clear" w:color="auto" w:fill="D0CECE" w:themeFill="background2" w:themeFillShade="E6"/>
            <w:vAlign w:val="center"/>
          </w:tcPr>
          <w:p w14:paraId="70BF0BCD" w14:textId="2A4CF510" w:rsidR="007F2364" w:rsidRPr="006261EC" w:rsidRDefault="007F2364" w:rsidP="007F2364">
            <w:pPr>
              <w:rPr>
                <w:b/>
                <w:sz w:val="24"/>
                <w:szCs w:val="24"/>
              </w:rPr>
            </w:pPr>
            <w:r w:rsidRPr="00DC3395">
              <w:rPr>
                <w:bCs/>
                <w:sz w:val="20"/>
                <w:szCs w:val="20"/>
              </w:rPr>
              <w:t>Project Staff</w:t>
            </w:r>
            <w:r>
              <w:rPr>
                <w:bCs/>
                <w:sz w:val="20"/>
                <w:szCs w:val="20"/>
              </w:rPr>
              <w:t xml:space="preserve"> evaluated for this portion of the TSA include</w:t>
            </w:r>
            <w:r w:rsidRPr="00DC3395">
              <w:rPr>
                <w:bCs/>
                <w:sz w:val="20"/>
                <w:szCs w:val="20"/>
              </w:rPr>
              <w:t>:</w:t>
            </w:r>
            <w:r w:rsidRPr="00DC3395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613D3" w14:paraId="265BF160" w14:textId="77777777" w:rsidTr="00380F9D">
        <w:tc>
          <w:tcPr>
            <w:tcW w:w="4135" w:type="dxa"/>
            <w:shd w:val="clear" w:color="auto" w:fill="D0CECE" w:themeFill="background2" w:themeFillShade="E6"/>
            <w:vAlign w:val="center"/>
          </w:tcPr>
          <w:p w14:paraId="04878040" w14:textId="77777777" w:rsidR="00C613D3" w:rsidRDefault="00C613D3" w:rsidP="00380F9D">
            <w:pPr>
              <w:rPr>
                <w:b/>
                <w:sz w:val="24"/>
                <w:szCs w:val="24"/>
              </w:rPr>
            </w:pPr>
            <w:r>
              <w:t>Criteria for determining compliance have been collated from submitted Project Planning documents (i.e., SWQB QMP, QAPP, FSP and SOPs) and are below:</w:t>
            </w:r>
          </w:p>
        </w:tc>
        <w:tc>
          <w:tcPr>
            <w:tcW w:w="7560" w:type="dxa"/>
            <w:shd w:val="clear" w:color="auto" w:fill="D0CECE" w:themeFill="background2" w:themeFillShade="E6"/>
            <w:vAlign w:val="center"/>
          </w:tcPr>
          <w:p w14:paraId="5D4FB897" w14:textId="77777777" w:rsidR="00C613D3" w:rsidRDefault="00C613D3" w:rsidP="00380F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Notes</w:t>
            </w:r>
          </w:p>
        </w:tc>
        <w:tc>
          <w:tcPr>
            <w:tcW w:w="1260" w:type="dxa"/>
            <w:shd w:val="clear" w:color="auto" w:fill="D0CECE" w:themeFill="background2" w:themeFillShade="E6"/>
            <w:vAlign w:val="center"/>
          </w:tcPr>
          <w:p w14:paraId="5669728A" w14:textId="77777777" w:rsidR="00C613D3" w:rsidRPr="006261EC" w:rsidRDefault="00C613D3" w:rsidP="00380F9D">
            <w:pPr>
              <w:jc w:val="center"/>
              <w:rPr>
                <w:b/>
                <w:sz w:val="24"/>
                <w:szCs w:val="24"/>
              </w:rPr>
            </w:pPr>
            <w:r w:rsidRPr="006261EC">
              <w:rPr>
                <w:b/>
                <w:sz w:val="24"/>
                <w:szCs w:val="24"/>
              </w:rPr>
              <w:t>Compliant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261EC">
              <w:rPr>
                <w:b/>
                <w:sz w:val="24"/>
                <w:szCs w:val="24"/>
              </w:rPr>
              <w:t xml:space="preserve">(yes, no, or </w:t>
            </w:r>
            <w:r>
              <w:rPr>
                <w:b/>
                <w:sz w:val="24"/>
                <w:szCs w:val="24"/>
              </w:rPr>
              <w:t>deficient</w:t>
            </w:r>
          </w:p>
        </w:tc>
      </w:tr>
      <w:tr w:rsidR="00C613D3" w14:paraId="28FE2BD8" w14:textId="77777777" w:rsidTr="00380F9D">
        <w:tc>
          <w:tcPr>
            <w:tcW w:w="4135" w:type="dxa"/>
            <w:vAlign w:val="center"/>
          </w:tcPr>
          <w:p w14:paraId="3047B02A" w14:textId="21923BAC" w:rsidR="00C613D3" w:rsidRPr="00012B9E" w:rsidRDefault="00C613D3" w:rsidP="00380F9D">
            <w:r w:rsidRPr="00012B9E">
              <w:rPr>
                <w:bCs/>
              </w:rPr>
              <w:t>Project Managerprovided project planning document to QAO within 5 business days.</w:t>
            </w:r>
          </w:p>
        </w:tc>
        <w:tc>
          <w:tcPr>
            <w:tcW w:w="7560" w:type="dxa"/>
            <w:vAlign w:val="center"/>
          </w:tcPr>
          <w:p w14:paraId="493E0F41" w14:textId="54BE79A1" w:rsidR="00627ACC" w:rsidRDefault="00627ACC" w:rsidP="00627ACC"/>
          <w:p w14:paraId="6921D832" w14:textId="02080A4F" w:rsidR="00C613D3" w:rsidRDefault="00C613D3" w:rsidP="00380F9D"/>
        </w:tc>
        <w:tc>
          <w:tcPr>
            <w:tcW w:w="1260" w:type="dxa"/>
            <w:vAlign w:val="center"/>
          </w:tcPr>
          <w:p w14:paraId="526FE056" w14:textId="4C6E965E" w:rsidR="00C613D3" w:rsidRPr="00047377" w:rsidRDefault="00C613D3" w:rsidP="00380F9D">
            <w:pPr>
              <w:jc w:val="center"/>
              <w:rPr>
                <w:bCs/>
              </w:rPr>
            </w:pPr>
          </w:p>
        </w:tc>
      </w:tr>
      <w:tr w:rsidR="00C613D3" w14:paraId="3325CDBA" w14:textId="77777777" w:rsidTr="00380F9D">
        <w:tc>
          <w:tcPr>
            <w:tcW w:w="4135" w:type="dxa"/>
            <w:vAlign w:val="center"/>
          </w:tcPr>
          <w:p w14:paraId="39E4C6D3" w14:textId="77777777" w:rsidR="00C613D3" w:rsidRPr="00012B9E" w:rsidRDefault="00C613D3" w:rsidP="00380F9D">
            <w:pPr>
              <w:pStyle w:val="ListParagraph"/>
              <w:numPr>
                <w:ilvl w:val="0"/>
                <w:numId w:val="1"/>
              </w:numPr>
            </w:pPr>
            <w:r w:rsidRPr="00BA6A58">
              <w:rPr>
                <w:bCs/>
              </w:rPr>
              <w:t>Signed acknowledgment statement for SWQB QMP</w:t>
            </w:r>
          </w:p>
        </w:tc>
        <w:tc>
          <w:tcPr>
            <w:tcW w:w="7560" w:type="dxa"/>
            <w:vAlign w:val="center"/>
          </w:tcPr>
          <w:p w14:paraId="14633B8A" w14:textId="65622141" w:rsidR="00C613D3" w:rsidRDefault="00C613D3" w:rsidP="00380F9D"/>
        </w:tc>
        <w:tc>
          <w:tcPr>
            <w:tcW w:w="1260" w:type="dxa"/>
            <w:vAlign w:val="center"/>
          </w:tcPr>
          <w:p w14:paraId="3DEFCA04" w14:textId="498B73FB" w:rsidR="00C613D3" w:rsidRPr="00047377" w:rsidRDefault="00C613D3" w:rsidP="00380F9D">
            <w:pPr>
              <w:jc w:val="center"/>
              <w:rPr>
                <w:bCs/>
              </w:rPr>
            </w:pPr>
          </w:p>
        </w:tc>
      </w:tr>
      <w:tr w:rsidR="00C613D3" w14:paraId="6C98FCF8" w14:textId="77777777" w:rsidTr="00380F9D">
        <w:tc>
          <w:tcPr>
            <w:tcW w:w="4135" w:type="dxa"/>
            <w:vAlign w:val="center"/>
          </w:tcPr>
          <w:p w14:paraId="4C521CFB" w14:textId="77777777" w:rsidR="00C613D3" w:rsidRPr="00012B9E" w:rsidRDefault="00C613D3" w:rsidP="00380F9D">
            <w:pPr>
              <w:pStyle w:val="ListParagraph"/>
              <w:numPr>
                <w:ilvl w:val="0"/>
                <w:numId w:val="1"/>
              </w:numPr>
            </w:pPr>
            <w:r w:rsidRPr="00BA6A58">
              <w:rPr>
                <w:bCs/>
              </w:rPr>
              <w:t xml:space="preserve">Signed acknowledgment statement for SWQB QAPP </w:t>
            </w:r>
          </w:p>
        </w:tc>
        <w:tc>
          <w:tcPr>
            <w:tcW w:w="7560" w:type="dxa"/>
            <w:vAlign w:val="center"/>
          </w:tcPr>
          <w:p w14:paraId="5473A5A9" w14:textId="00A2AE88" w:rsidR="00C613D3" w:rsidRDefault="00C613D3" w:rsidP="00380F9D"/>
        </w:tc>
        <w:tc>
          <w:tcPr>
            <w:tcW w:w="1260" w:type="dxa"/>
            <w:vAlign w:val="center"/>
          </w:tcPr>
          <w:p w14:paraId="73A719E3" w14:textId="05ED4A3D" w:rsidR="00C613D3" w:rsidRPr="00047377" w:rsidRDefault="00C613D3" w:rsidP="00380F9D">
            <w:pPr>
              <w:jc w:val="center"/>
              <w:rPr>
                <w:bCs/>
              </w:rPr>
            </w:pPr>
          </w:p>
        </w:tc>
      </w:tr>
      <w:tr w:rsidR="00C613D3" w14:paraId="280DD629" w14:textId="77777777" w:rsidTr="00380F9D">
        <w:tc>
          <w:tcPr>
            <w:tcW w:w="4135" w:type="dxa"/>
            <w:vAlign w:val="center"/>
          </w:tcPr>
          <w:p w14:paraId="442D9853" w14:textId="77777777" w:rsidR="00C613D3" w:rsidRPr="00012B9E" w:rsidRDefault="00C613D3" w:rsidP="00380F9D">
            <w:pPr>
              <w:pStyle w:val="ListParagraph"/>
              <w:numPr>
                <w:ilvl w:val="0"/>
                <w:numId w:val="1"/>
              </w:numPr>
            </w:pPr>
            <w:r w:rsidRPr="00BA6A58">
              <w:rPr>
                <w:bCs/>
              </w:rPr>
              <w:t>Signed acknowledgment statement for SOP 16.1 TSA for the SWQB</w:t>
            </w:r>
          </w:p>
        </w:tc>
        <w:tc>
          <w:tcPr>
            <w:tcW w:w="7560" w:type="dxa"/>
            <w:vAlign w:val="center"/>
          </w:tcPr>
          <w:p w14:paraId="792A43DE" w14:textId="7C0E4ACE" w:rsidR="00C613D3" w:rsidRDefault="00C613D3" w:rsidP="00380F9D"/>
        </w:tc>
        <w:tc>
          <w:tcPr>
            <w:tcW w:w="1260" w:type="dxa"/>
            <w:vAlign w:val="center"/>
          </w:tcPr>
          <w:p w14:paraId="657A8359" w14:textId="7B45C8C5" w:rsidR="00C613D3" w:rsidRPr="00047377" w:rsidRDefault="00C613D3" w:rsidP="00380F9D">
            <w:pPr>
              <w:jc w:val="center"/>
              <w:rPr>
                <w:bCs/>
              </w:rPr>
            </w:pPr>
          </w:p>
        </w:tc>
      </w:tr>
      <w:tr w:rsidR="00C613D3" w14:paraId="27DEDF6C" w14:textId="77777777" w:rsidTr="00380F9D">
        <w:tc>
          <w:tcPr>
            <w:tcW w:w="4135" w:type="dxa"/>
            <w:vAlign w:val="center"/>
          </w:tcPr>
          <w:p w14:paraId="35DD9ACB" w14:textId="77777777" w:rsidR="00C613D3" w:rsidRPr="00012B9E" w:rsidRDefault="00C613D3" w:rsidP="00380F9D">
            <w:pPr>
              <w:pStyle w:val="ListParagraph"/>
              <w:numPr>
                <w:ilvl w:val="0"/>
                <w:numId w:val="1"/>
              </w:numPr>
            </w:pPr>
            <w:r w:rsidRPr="00BA6A58">
              <w:rPr>
                <w:bCs/>
              </w:rPr>
              <w:t>Project-specific QAPP</w:t>
            </w:r>
          </w:p>
        </w:tc>
        <w:tc>
          <w:tcPr>
            <w:tcW w:w="7560" w:type="dxa"/>
            <w:vAlign w:val="center"/>
          </w:tcPr>
          <w:p w14:paraId="1188248E" w14:textId="4B58B1E7" w:rsidR="00C613D3" w:rsidRDefault="00C613D3" w:rsidP="00380F9D"/>
        </w:tc>
        <w:tc>
          <w:tcPr>
            <w:tcW w:w="1260" w:type="dxa"/>
            <w:vAlign w:val="center"/>
          </w:tcPr>
          <w:p w14:paraId="2EEF2804" w14:textId="3F3419C3" w:rsidR="00C613D3" w:rsidRPr="00047377" w:rsidRDefault="00C613D3" w:rsidP="00380F9D">
            <w:pPr>
              <w:jc w:val="center"/>
              <w:rPr>
                <w:bCs/>
              </w:rPr>
            </w:pPr>
          </w:p>
        </w:tc>
      </w:tr>
      <w:tr w:rsidR="00C613D3" w14:paraId="59A1AEA9" w14:textId="77777777" w:rsidTr="00380F9D">
        <w:tc>
          <w:tcPr>
            <w:tcW w:w="4135" w:type="dxa"/>
            <w:vAlign w:val="center"/>
          </w:tcPr>
          <w:p w14:paraId="2C2DEE07" w14:textId="77777777" w:rsidR="00C613D3" w:rsidRPr="00012B9E" w:rsidRDefault="00C613D3" w:rsidP="00380F9D">
            <w:pPr>
              <w:pStyle w:val="ListParagraph"/>
              <w:numPr>
                <w:ilvl w:val="0"/>
                <w:numId w:val="1"/>
              </w:numPr>
            </w:pPr>
            <w:r w:rsidRPr="00BA6A58">
              <w:rPr>
                <w:bCs/>
              </w:rPr>
              <w:t>Field Sampling Plan (FSP)</w:t>
            </w:r>
          </w:p>
        </w:tc>
        <w:tc>
          <w:tcPr>
            <w:tcW w:w="7560" w:type="dxa"/>
            <w:vAlign w:val="center"/>
          </w:tcPr>
          <w:p w14:paraId="79115A6E" w14:textId="24ADD40B" w:rsidR="00C613D3" w:rsidRDefault="00C613D3" w:rsidP="00380F9D"/>
        </w:tc>
        <w:tc>
          <w:tcPr>
            <w:tcW w:w="1260" w:type="dxa"/>
            <w:vAlign w:val="center"/>
          </w:tcPr>
          <w:p w14:paraId="29C730A3" w14:textId="4CCD32C5" w:rsidR="00C613D3" w:rsidRPr="00047377" w:rsidRDefault="00C613D3" w:rsidP="00380F9D">
            <w:pPr>
              <w:jc w:val="center"/>
              <w:rPr>
                <w:bCs/>
              </w:rPr>
            </w:pPr>
          </w:p>
        </w:tc>
      </w:tr>
      <w:tr w:rsidR="00C613D3" w14:paraId="306329CD" w14:textId="77777777" w:rsidTr="00380F9D">
        <w:tc>
          <w:tcPr>
            <w:tcW w:w="4135" w:type="dxa"/>
            <w:vAlign w:val="center"/>
          </w:tcPr>
          <w:p w14:paraId="2AB6743E" w14:textId="77777777" w:rsidR="00C613D3" w:rsidRPr="00012B9E" w:rsidRDefault="00C613D3" w:rsidP="00380F9D">
            <w:pPr>
              <w:pStyle w:val="ListParagraph"/>
              <w:numPr>
                <w:ilvl w:val="0"/>
                <w:numId w:val="1"/>
              </w:numPr>
            </w:pPr>
            <w:r w:rsidRPr="00BA6A58">
              <w:rPr>
                <w:bCs/>
              </w:rPr>
              <w:t>SOPs utilized for Project</w:t>
            </w:r>
            <w:r>
              <w:rPr>
                <w:bCs/>
              </w:rPr>
              <w:t xml:space="preserve"> (related to temperature)</w:t>
            </w:r>
          </w:p>
        </w:tc>
        <w:tc>
          <w:tcPr>
            <w:tcW w:w="7560" w:type="dxa"/>
            <w:vAlign w:val="center"/>
          </w:tcPr>
          <w:p w14:paraId="3496491D" w14:textId="3BAC7DC4" w:rsidR="00C613D3" w:rsidRDefault="00C613D3" w:rsidP="00380F9D"/>
        </w:tc>
        <w:tc>
          <w:tcPr>
            <w:tcW w:w="1260" w:type="dxa"/>
            <w:vAlign w:val="center"/>
          </w:tcPr>
          <w:p w14:paraId="047FA82B" w14:textId="77217CBD" w:rsidR="00C613D3" w:rsidRPr="00047377" w:rsidRDefault="00C613D3" w:rsidP="00380F9D">
            <w:pPr>
              <w:jc w:val="center"/>
              <w:rPr>
                <w:bCs/>
              </w:rPr>
            </w:pPr>
          </w:p>
        </w:tc>
      </w:tr>
      <w:tr w:rsidR="00C613D3" w14:paraId="13D19E96" w14:textId="77777777" w:rsidTr="00380F9D">
        <w:tc>
          <w:tcPr>
            <w:tcW w:w="4135" w:type="dxa"/>
            <w:vAlign w:val="center"/>
          </w:tcPr>
          <w:p w14:paraId="67476F71" w14:textId="77777777" w:rsidR="00C613D3" w:rsidRPr="000A4A41" w:rsidRDefault="00C613D3" w:rsidP="00380F9D">
            <w:pPr>
              <w:pStyle w:val="ListParagraph"/>
              <w:numPr>
                <w:ilvl w:val="0"/>
                <w:numId w:val="1"/>
              </w:numPr>
            </w:pPr>
            <w:r w:rsidRPr="00BA6A58">
              <w:rPr>
                <w:bCs/>
                <w:sz w:val="24"/>
                <w:szCs w:val="24"/>
              </w:rPr>
              <w:t>Signed acknowledgment statement for</w:t>
            </w:r>
            <w:r>
              <w:rPr>
                <w:bCs/>
                <w:sz w:val="24"/>
                <w:szCs w:val="24"/>
              </w:rPr>
              <w:t xml:space="preserve"> all applicable</w:t>
            </w:r>
            <w:r w:rsidRPr="00BA6A5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SWQB </w:t>
            </w:r>
            <w:r w:rsidRPr="00BA6A58">
              <w:rPr>
                <w:bCs/>
                <w:sz w:val="24"/>
                <w:szCs w:val="24"/>
              </w:rPr>
              <w:t>SOP</w:t>
            </w:r>
            <w:r>
              <w:rPr>
                <w:bCs/>
                <w:sz w:val="24"/>
                <w:szCs w:val="24"/>
              </w:rPr>
              <w:t>s</w:t>
            </w:r>
          </w:p>
        </w:tc>
        <w:tc>
          <w:tcPr>
            <w:tcW w:w="7560" w:type="dxa"/>
            <w:vAlign w:val="center"/>
          </w:tcPr>
          <w:p w14:paraId="0CB59145" w14:textId="6361A4E3" w:rsidR="00C613D3" w:rsidRDefault="00C613D3" w:rsidP="00380F9D"/>
        </w:tc>
        <w:tc>
          <w:tcPr>
            <w:tcW w:w="1260" w:type="dxa"/>
            <w:vAlign w:val="center"/>
          </w:tcPr>
          <w:p w14:paraId="2C92B90B" w14:textId="5ABB624F" w:rsidR="00C613D3" w:rsidRPr="00047377" w:rsidRDefault="00C613D3" w:rsidP="00380F9D">
            <w:pPr>
              <w:jc w:val="center"/>
              <w:rPr>
                <w:bCs/>
              </w:rPr>
            </w:pPr>
          </w:p>
        </w:tc>
      </w:tr>
      <w:tr w:rsidR="00C613D3" w14:paraId="13712ED2" w14:textId="77777777" w:rsidTr="00380F9D">
        <w:tc>
          <w:tcPr>
            <w:tcW w:w="4135" w:type="dxa"/>
            <w:vAlign w:val="center"/>
          </w:tcPr>
          <w:p w14:paraId="6BBD8DD2" w14:textId="77777777" w:rsidR="00C613D3" w:rsidRPr="000A4A41" w:rsidRDefault="00C613D3" w:rsidP="00380F9D">
            <w:r>
              <w:rPr>
                <w:bCs/>
                <w:sz w:val="24"/>
                <w:szCs w:val="24"/>
              </w:rPr>
              <w:t>Were all applicable SOPs utilized for project</w:t>
            </w:r>
          </w:p>
        </w:tc>
        <w:tc>
          <w:tcPr>
            <w:tcW w:w="7560" w:type="dxa"/>
            <w:vAlign w:val="center"/>
          </w:tcPr>
          <w:p w14:paraId="61F6AD5E" w14:textId="33FF8CC1" w:rsidR="00C613D3" w:rsidRDefault="00C613D3" w:rsidP="00380F9D"/>
        </w:tc>
        <w:tc>
          <w:tcPr>
            <w:tcW w:w="1260" w:type="dxa"/>
            <w:vAlign w:val="center"/>
          </w:tcPr>
          <w:p w14:paraId="4F65E78F" w14:textId="61B75015" w:rsidR="00C613D3" w:rsidRPr="00047377" w:rsidRDefault="00C613D3" w:rsidP="00380F9D">
            <w:pPr>
              <w:jc w:val="center"/>
              <w:rPr>
                <w:bCs/>
              </w:rPr>
            </w:pPr>
          </w:p>
        </w:tc>
      </w:tr>
    </w:tbl>
    <w:p w14:paraId="781DE7E8" w14:textId="77777777" w:rsidR="00C613D3" w:rsidRDefault="00C613D3" w:rsidP="00C613D3">
      <w:pPr>
        <w:pStyle w:val="Heading3"/>
      </w:pPr>
      <w:r>
        <w:t>Sample Process Design Implemented as Stated in Project Planning Documents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4135"/>
        <w:gridCol w:w="7560"/>
        <w:gridCol w:w="1260"/>
      </w:tblGrid>
      <w:tr w:rsidR="00C613D3" w14:paraId="509477F8" w14:textId="77777777" w:rsidTr="00380F9D">
        <w:tc>
          <w:tcPr>
            <w:tcW w:w="4135" w:type="dxa"/>
            <w:shd w:val="clear" w:color="auto" w:fill="D0CECE" w:themeFill="background2" w:themeFillShade="E6"/>
          </w:tcPr>
          <w:p w14:paraId="2E56A346" w14:textId="77777777" w:rsidR="00C613D3" w:rsidRDefault="00C613D3" w:rsidP="00380F9D">
            <w:r>
              <w:t>Criteria for determining compliance to the sample process design have been collated from the submitted Project Planning documents (i.e., QMP, QAPP, SOPs and FSP) and are below:</w:t>
            </w:r>
          </w:p>
        </w:tc>
        <w:tc>
          <w:tcPr>
            <w:tcW w:w="7560" w:type="dxa"/>
            <w:shd w:val="clear" w:color="auto" w:fill="D0CECE" w:themeFill="background2" w:themeFillShade="E6"/>
          </w:tcPr>
          <w:p w14:paraId="4CC26ECC" w14:textId="77777777" w:rsidR="00C613D3" w:rsidRDefault="00C613D3" w:rsidP="00380F9D">
            <w:pPr>
              <w:jc w:val="center"/>
            </w:pPr>
            <w:r>
              <w:t>Notes</w:t>
            </w:r>
          </w:p>
        </w:tc>
        <w:tc>
          <w:tcPr>
            <w:tcW w:w="1260" w:type="dxa"/>
            <w:shd w:val="clear" w:color="auto" w:fill="D0CECE" w:themeFill="background2" w:themeFillShade="E6"/>
            <w:vAlign w:val="center"/>
          </w:tcPr>
          <w:p w14:paraId="5A21750E" w14:textId="77777777" w:rsidR="00C613D3" w:rsidRDefault="00C613D3" w:rsidP="00380F9D">
            <w:pPr>
              <w:jc w:val="center"/>
              <w:rPr>
                <w:b/>
                <w:sz w:val="24"/>
                <w:szCs w:val="24"/>
              </w:rPr>
            </w:pPr>
            <w:r w:rsidRPr="006261EC">
              <w:rPr>
                <w:b/>
                <w:sz w:val="24"/>
                <w:szCs w:val="24"/>
              </w:rPr>
              <w:t>Compliant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261EC">
              <w:rPr>
                <w:b/>
                <w:sz w:val="24"/>
                <w:szCs w:val="24"/>
              </w:rPr>
              <w:t xml:space="preserve">(yes, no, or </w:t>
            </w:r>
            <w:r>
              <w:rPr>
                <w:b/>
                <w:sz w:val="24"/>
                <w:szCs w:val="24"/>
              </w:rPr>
              <w:t>deficient</w:t>
            </w:r>
          </w:p>
        </w:tc>
      </w:tr>
      <w:tr w:rsidR="00C613D3" w14:paraId="363B9BFC" w14:textId="77777777" w:rsidTr="00380F9D">
        <w:tc>
          <w:tcPr>
            <w:tcW w:w="4135" w:type="dxa"/>
          </w:tcPr>
          <w:p w14:paraId="6ACB55C9" w14:textId="5419F4DA" w:rsidR="00C613D3" w:rsidRDefault="00C613D3" w:rsidP="00380F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15A6E10E" w14:textId="7F81DD08" w:rsidR="00C613D3" w:rsidRDefault="00C613D3" w:rsidP="00380F9D"/>
        </w:tc>
        <w:tc>
          <w:tcPr>
            <w:tcW w:w="1260" w:type="dxa"/>
            <w:vAlign w:val="center"/>
          </w:tcPr>
          <w:p w14:paraId="3E149241" w14:textId="64A150BD" w:rsidR="00C613D3" w:rsidRPr="00047377" w:rsidRDefault="00C613D3" w:rsidP="00380F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613D3" w14:paraId="499B6077" w14:textId="77777777" w:rsidTr="00380F9D">
        <w:tc>
          <w:tcPr>
            <w:tcW w:w="4135" w:type="dxa"/>
          </w:tcPr>
          <w:p w14:paraId="27DBDA41" w14:textId="02D3407E" w:rsidR="00C613D3" w:rsidRDefault="00C613D3" w:rsidP="00380F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3850C2EF" w14:textId="34098241" w:rsidR="00C613D3" w:rsidRDefault="00C613D3" w:rsidP="00380F9D"/>
        </w:tc>
        <w:tc>
          <w:tcPr>
            <w:tcW w:w="1260" w:type="dxa"/>
            <w:vAlign w:val="center"/>
          </w:tcPr>
          <w:p w14:paraId="0D532411" w14:textId="1BA3565A" w:rsidR="00C613D3" w:rsidRPr="00047377" w:rsidRDefault="00C613D3" w:rsidP="00380F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613D3" w14:paraId="7CB097A0" w14:textId="77777777" w:rsidTr="00380F9D">
        <w:tc>
          <w:tcPr>
            <w:tcW w:w="4135" w:type="dxa"/>
          </w:tcPr>
          <w:p w14:paraId="3267BB9D" w14:textId="7D5DC775" w:rsidR="00C613D3" w:rsidRDefault="00C613D3" w:rsidP="00380F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7F30A42C" w14:textId="77777777" w:rsidR="00C613D3" w:rsidRDefault="00C613D3" w:rsidP="00380F9D">
            <w:pPr>
              <w:jc w:val="center"/>
            </w:pPr>
          </w:p>
        </w:tc>
        <w:tc>
          <w:tcPr>
            <w:tcW w:w="1260" w:type="dxa"/>
            <w:vAlign w:val="center"/>
          </w:tcPr>
          <w:p w14:paraId="0817309C" w14:textId="64347F8D" w:rsidR="00C613D3" w:rsidRPr="00047377" w:rsidRDefault="00C613D3" w:rsidP="00380F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613D3" w14:paraId="31430B71" w14:textId="77777777" w:rsidTr="00380F9D">
        <w:tc>
          <w:tcPr>
            <w:tcW w:w="4135" w:type="dxa"/>
          </w:tcPr>
          <w:p w14:paraId="1DB5D5DB" w14:textId="741CBCAB" w:rsidR="00C613D3" w:rsidRDefault="00C613D3" w:rsidP="00380F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63D9E86E" w14:textId="75A5C8FE" w:rsidR="00C613D3" w:rsidRDefault="00C613D3" w:rsidP="00380F9D"/>
        </w:tc>
        <w:tc>
          <w:tcPr>
            <w:tcW w:w="1260" w:type="dxa"/>
            <w:vAlign w:val="center"/>
          </w:tcPr>
          <w:p w14:paraId="39B6B4CE" w14:textId="4D0E41A7" w:rsidR="00C613D3" w:rsidRPr="00047377" w:rsidRDefault="00C613D3" w:rsidP="00380F9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41AC843" w14:textId="77777777" w:rsidR="00C613D3" w:rsidRDefault="00C613D3" w:rsidP="00C613D3">
      <w:pPr>
        <w:pStyle w:val="Heading3"/>
      </w:pPr>
      <w:r>
        <w:t>Sample Method Implemented as Stated in Project Planning Documents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4135"/>
        <w:gridCol w:w="7560"/>
        <w:gridCol w:w="1260"/>
      </w:tblGrid>
      <w:tr w:rsidR="00C613D3" w14:paraId="333628D0" w14:textId="77777777" w:rsidTr="00380F9D">
        <w:trPr>
          <w:trHeight w:val="530"/>
        </w:trPr>
        <w:tc>
          <w:tcPr>
            <w:tcW w:w="4135" w:type="dxa"/>
            <w:shd w:val="clear" w:color="auto" w:fill="D0CECE" w:themeFill="background2" w:themeFillShade="E6"/>
          </w:tcPr>
          <w:p w14:paraId="4281A6DA" w14:textId="661FAE60" w:rsidR="00C613D3" w:rsidRPr="00FF2E7D" w:rsidRDefault="00C613D3" w:rsidP="00380F9D">
            <w:r w:rsidRPr="00FF2E7D">
              <w:t>Criteria for determining compliance for sample method implementation have been taken from</w:t>
            </w:r>
            <w:r w:rsidR="00627ACC">
              <w:t>..</w:t>
            </w:r>
            <w:r w:rsidRPr="00FF2E7D">
              <w:t>. The criteria are listed below:</w:t>
            </w:r>
          </w:p>
        </w:tc>
        <w:tc>
          <w:tcPr>
            <w:tcW w:w="7560" w:type="dxa"/>
            <w:shd w:val="clear" w:color="auto" w:fill="D0CECE" w:themeFill="background2" w:themeFillShade="E6"/>
          </w:tcPr>
          <w:p w14:paraId="02EAE46C" w14:textId="77777777" w:rsidR="00C613D3" w:rsidRPr="00AE0FF9" w:rsidRDefault="00C613D3" w:rsidP="00380F9D">
            <w:pPr>
              <w:jc w:val="center"/>
              <w:rPr>
                <w:b/>
              </w:rPr>
            </w:pPr>
            <w:r w:rsidRPr="00AE0FF9">
              <w:rPr>
                <w:b/>
              </w:rPr>
              <w:t>Notes:</w:t>
            </w:r>
          </w:p>
          <w:p w14:paraId="0849B3F1" w14:textId="77777777" w:rsidR="00C613D3" w:rsidRPr="00B1023D" w:rsidRDefault="00C613D3" w:rsidP="00380F9D">
            <w:pPr>
              <w:rPr>
                <w:bCs/>
              </w:rPr>
            </w:pPr>
          </w:p>
        </w:tc>
        <w:tc>
          <w:tcPr>
            <w:tcW w:w="1260" w:type="dxa"/>
            <w:shd w:val="clear" w:color="auto" w:fill="D0CECE" w:themeFill="background2" w:themeFillShade="E6"/>
            <w:vAlign w:val="center"/>
          </w:tcPr>
          <w:p w14:paraId="0E88DA94" w14:textId="77777777" w:rsidR="00C613D3" w:rsidRDefault="00C613D3" w:rsidP="00380F9D">
            <w:pPr>
              <w:rPr>
                <w:b/>
                <w:sz w:val="24"/>
                <w:szCs w:val="24"/>
              </w:rPr>
            </w:pPr>
            <w:r w:rsidRPr="006261EC">
              <w:rPr>
                <w:b/>
                <w:sz w:val="24"/>
                <w:szCs w:val="24"/>
              </w:rPr>
              <w:t>Compliant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261EC">
              <w:rPr>
                <w:b/>
                <w:sz w:val="24"/>
                <w:szCs w:val="24"/>
              </w:rPr>
              <w:t xml:space="preserve">(yes, no, or </w:t>
            </w:r>
            <w:r>
              <w:rPr>
                <w:b/>
                <w:sz w:val="24"/>
                <w:szCs w:val="24"/>
              </w:rPr>
              <w:t>deficient</w:t>
            </w:r>
          </w:p>
        </w:tc>
      </w:tr>
      <w:tr w:rsidR="00C613D3" w14:paraId="0EA863CF" w14:textId="77777777" w:rsidTr="000B4DEA">
        <w:trPr>
          <w:trHeight w:val="800"/>
        </w:trPr>
        <w:tc>
          <w:tcPr>
            <w:tcW w:w="4135" w:type="dxa"/>
          </w:tcPr>
          <w:p w14:paraId="0A2F1DD1" w14:textId="488E2292" w:rsidR="00C613D3" w:rsidRDefault="00C613D3" w:rsidP="00380F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  <w:vAlign w:val="center"/>
          </w:tcPr>
          <w:p w14:paraId="4260B012" w14:textId="2A638FBE" w:rsidR="00C613D3" w:rsidRPr="00B1023D" w:rsidRDefault="00C613D3" w:rsidP="00380F9D">
            <w:pPr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14:paraId="124F7E2E" w14:textId="14BCCF26" w:rsidR="00C613D3" w:rsidRPr="00047377" w:rsidRDefault="00C613D3" w:rsidP="00380F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613D3" w14:paraId="24CF9D86" w14:textId="77777777" w:rsidTr="00380F9D">
        <w:tc>
          <w:tcPr>
            <w:tcW w:w="4135" w:type="dxa"/>
          </w:tcPr>
          <w:p w14:paraId="6D09BF68" w14:textId="4748B16A" w:rsidR="00C613D3" w:rsidRDefault="00C613D3" w:rsidP="00380F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24CD9C90" w14:textId="6473BDE4" w:rsidR="00C613D3" w:rsidRPr="00B1023D" w:rsidRDefault="00C613D3" w:rsidP="00380F9D">
            <w:pPr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14:paraId="7EFC016D" w14:textId="0FD11DDF" w:rsidR="00C613D3" w:rsidRPr="00047377" w:rsidRDefault="00C613D3" w:rsidP="00380F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613D3" w14:paraId="37C7808F" w14:textId="77777777" w:rsidTr="00380F9D">
        <w:tc>
          <w:tcPr>
            <w:tcW w:w="4135" w:type="dxa"/>
          </w:tcPr>
          <w:p w14:paraId="4BDAD8F3" w14:textId="4F1EE214" w:rsidR="00C613D3" w:rsidRDefault="00C613D3" w:rsidP="00380F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68580537" w14:textId="6971D5AB" w:rsidR="00D341A5" w:rsidRPr="009E59AA" w:rsidRDefault="00D341A5" w:rsidP="002A6BB7"/>
        </w:tc>
        <w:tc>
          <w:tcPr>
            <w:tcW w:w="1260" w:type="dxa"/>
            <w:vAlign w:val="center"/>
          </w:tcPr>
          <w:p w14:paraId="13CCEDB2" w14:textId="4ACB0454" w:rsidR="00C613D3" w:rsidRPr="00047377" w:rsidRDefault="00C613D3" w:rsidP="00380F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613D3" w14:paraId="58BF18BF" w14:textId="77777777" w:rsidTr="00380F9D">
        <w:tc>
          <w:tcPr>
            <w:tcW w:w="4135" w:type="dxa"/>
          </w:tcPr>
          <w:p w14:paraId="7B9BBEF2" w14:textId="0195B5E7" w:rsidR="00C613D3" w:rsidRDefault="00C613D3" w:rsidP="00380F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78016B11" w14:textId="77777777" w:rsidR="00C613D3" w:rsidRPr="00B1023D" w:rsidRDefault="00C613D3" w:rsidP="002A6BB7">
            <w:pPr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14:paraId="69756C0D" w14:textId="68578BA9" w:rsidR="00C613D3" w:rsidRPr="00047377" w:rsidRDefault="00C613D3" w:rsidP="00380F9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C1F89AE" w14:textId="77777777" w:rsidR="00C613D3" w:rsidRDefault="00C613D3" w:rsidP="00C613D3">
      <w:pPr>
        <w:pStyle w:val="Heading3"/>
      </w:pPr>
      <w:r>
        <w:t>Sample Handling and Custody Implemented as Stated in Planning Documents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4135"/>
        <w:gridCol w:w="7560"/>
        <w:gridCol w:w="1260"/>
      </w:tblGrid>
      <w:tr w:rsidR="00C613D3" w14:paraId="5DFEB543" w14:textId="77777777" w:rsidTr="00380F9D">
        <w:tc>
          <w:tcPr>
            <w:tcW w:w="4135" w:type="dxa"/>
            <w:shd w:val="clear" w:color="auto" w:fill="D0CECE" w:themeFill="background2" w:themeFillShade="E6"/>
          </w:tcPr>
          <w:p w14:paraId="30F1973A" w14:textId="517A58D3" w:rsidR="00C613D3" w:rsidRDefault="00C613D3" w:rsidP="00380F9D">
            <w:r w:rsidRPr="00ED010B">
              <w:t xml:space="preserve">Criteria for determining compliance for </w:t>
            </w:r>
            <w:r>
              <w:t>Sample Handling and Custody h</w:t>
            </w:r>
            <w:r w:rsidRPr="00ED010B">
              <w:t>ave been selected from</w:t>
            </w:r>
            <w:r>
              <w:t xml:space="preserve"> the </w:t>
            </w:r>
            <w:r w:rsidR="00627ACC">
              <w:t>….</w:t>
            </w:r>
          </w:p>
        </w:tc>
        <w:tc>
          <w:tcPr>
            <w:tcW w:w="7560" w:type="dxa"/>
            <w:shd w:val="clear" w:color="auto" w:fill="D0CECE" w:themeFill="background2" w:themeFillShade="E6"/>
          </w:tcPr>
          <w:p w14:paraId="3F435CB2" w14:textId="77777777" w:rsidR="00C613D3" w:rsidRPr="005D0540" w:rsidRDefault="00C613D3" w:rsidP="00380F9D">
            <w:pPr>
              <w:jc w:val="center"/>
              <w:rPr>
                <w:b/>
                <w:bCs/>
              </w:rPr>
            </w:pPr>
            <w:r w:rsidRPr="005D0540">
              <w:rPr>
                <w:b/>
                <w:bCs/>
              </w:rPr>
              <w:t>Notes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14:paraId="1647DD3A" w14:textId="77777777" w:rsidR="00C613D3" w:rsidRDefault="00C613D3" w:rsidP="00380F9D">
            <w:pPr>
              <w:jc w:val="center"/>
              <w:rPr>
                <w:b/>
                <w:sz w:val="24"/>
                <w:szCs w:val="24"/>
              </w:rPr>
            </w:pPr>
            <w:r w:rsidRPr="00ED010B">
              <w:rPr>
                <w:b/>
                <w:sz w:val="20"/>
                <w:szCs w:val="20"/>
              </w:rPr>
              <w:t>Compliant (yes, no, or deficient</w:t>
            </w:r>
          </w:p>
        </w:tc>
      </w:tr>
      <w:tr w:rsidR="00C613D3" w14:paraId="1749F901" w14:textId="77777777" w:rsidTr="00380F9D">
        <w:tc>
          <w:tcPr>
            <w:tcW w:w="4135" w:type="dxa"/>
          </w:tcPr>
          <w:p w14:paraId="0F7CB837" w14:textId="61F0CCD0" w:rsidR="00C613D3" w:rsidRDefault="00C613D3" w:rsidP="00380F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  <w:vAlign w:val="center"/>
          </w:tcPr>
          <w:p w14:paraId="3EB3C689" w14:textId="6B1A1050" w:rsidR="00C613D3" w:rsidRPr="00B1023D" w:rsidRDefault="00C613D3" w:rsidP="00380F9D">
            <w:pPr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14:paraId="11D44439" w14:textId="19C664E9" w:rsidR="00C613D3" w:rsidRPr="00047377" w:rsidRDefault="00C613D3" w:rsidP="00380F9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BE25AFB" w14:textId="77777777" w:rsidR="00C613D3" w:rsidRDefault="00C613D3" w:rsidP="00C613D3">
      <w:pPr>
        <w:pStyle w:val="Heading3"/>
      </w:pPr>
      <w:r>
        <w:t>Analytical Methods Implemented as Stated in Planning Documents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4135"/>
        <w:gridCol w:w="7560"/>
        <w:gridCol w:w="1260"/>
      </w:tblGrid>
      <w:tr w:rsidR="00C613D3" w14:paraId="01F77702" w14:textId="77777777" w:rsidTr="00380F9D">
        <w:tc>
          <w:tcPr>
            <w:tcW w:w="4135" w:type="dxa"/>
            <w:shd w:val="clear" w:color="auto" w:fill="D0CECE" w:themeFill="background2" w:themeFillShade="E6"/>
          </w:tcPr>
          <w:p w14:paraId="05C90AD5" w14:textId="737CD016" w:rsidR="00C613D3" w:rsidRDefault="00C613D3" w:rsidP="00380F9D">
            <w:r w:rsidRPr="00ED010B">
              <w:t xml:space="preserve">Criteria for determining compliance for </w:t>
            </w:r>
            <w:r>
              <w:t>Analytical Methods h</w:t>
            </w:r>
            <w:r w:rsidRPr="00ED010B">
              <w:t>ave been selected from</w:t>
            </w:r>
            <w:r w:rsidR="00627ACC">
              <w:t>…</w:t>
            </w:r>
          </w:p>
        </w:tc>
        <w:tc>
          <w:tcPr>
            <w:tcW w:w="7560" w:type="dxa"/>
            <w:shd w:val="clear" w:color="auto" w:fill="D0CECE" w:themeFill="background2" w:themeFillShade="E6"/>
          </w:tcPr>
          <w:p w14:paraId="0CB130F9" w14:textId="77777777" w:rsidR="00C613D3" w:rsidRPr="00B1023D" w:rsidRDefault="00C613D3" w:rsidP="00380F9D">
            <w:pPr>
              <w:jc w:val="center"/>
              <w:rPr>
                <w:bCs/>
              </w:rPr>
            </w:pPr>
            <w:r w:rsidRPr="005D0540">
              <w:rPr>
                <w:b/>
                <w:bCs/>
              </w:rPr>
              <w:t>Notes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14:paraId="04B07EA7" w14:textId="77777777" w:rsidR="00C613D3" w:rsidRDefault="00C613D3" w:rsidP="00380F9D">
            <w:pPr>
              <w:jc w:val="center"/>
              <w:rPr>
                <w:b/>
                <w:sz w:val="24"/>
                <w:szCs w:val="24"/>
              </w:rPr>
            </w:pPr>
            <w:r w:rsidRPr="00ED010B">
              <w:rPr>
                <w:b/>
                <w:sz w:val="20"/>
                <w:szCs w:val="20"/>
              </w:rPr>
              <w:t>Compliant (yes, no, or deficient</w:t>
            </w:r>
          </w:p>
        </w:tc>
      </w:tr>
      <w:tr w:rsidR="00C613D3" w14:paraId="39DEA52F" w14:textId="77777777" w:rsidTr="00380F9D">
        <w:tc>
          <w:tcPr>
            <w:tcW w:w="4135" w:type="dxa"/>
          </w:tcPr>
          <w:p w14:paraId="0D9D2CE5" w14:textId="72BFCCB9" w:rsidR="00C613D3" w:rsidRPr="00ED010B" w:rsidRDefault="00C613D3" w:rsidP="00380F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  <w:vAlign w:val="center"/>
          </w:tcPr>
          <w:p w14:paraId="61D00444" w14:textId="7BDD457D" w:rsidR="00C613D3" w:rsidRPr="00B1023D" w:rsidRDefault="00C613D3" w:rsidP="00380F9D">
            <w:pPr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14:paraId="04408298" w14:textId="04C7B0FB" w:rsidR="00C613D3" w:rsidRPr="00047377" w:rsidRDefault="00C613D3" w:rsidP="00380F9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D73DD1C" w14:textId="77777777" w:rsidR="00C613D3" w:rsidRDefault="00C613D3" w:rsidP="00C613D3">
      <w:pPr>
        <w:pStyle w:val="Heading3"/>
      </w:pPr>
      <w:r>
        <w:t>Quality Control Implemented as Stated in Planning Documents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4135"/>
        <w:gridCol w:w="7560"/>
        <w:gridCol w:w="1260"/>
      </w:tblGrid>
      <w:tr w:rsidR="00C613D3" w14:paraId="7587DC28" w14:textId="77777777" w:rsidTr="00380F9D">
        <w:tc>
          <w:tcPr>
            <w:tcW w:w="4135" w:type="dxa"/>
            <w:shd w:val="clear" w:color="auto" w:fill="D0CECE" w:themeFill="background2" w:themeFillShade="E6"/>
          </w:tcPr>
          <w:p w14:paraId="50F63743" w14:textId="32262DAC" w:rsidR="00C613D3" w:rsidRPr="00ED010B" w:rsidRDefault="00C613D3" w:rsidP="00380F9D">
            <w:r w:rsidRPr="00ED010B">
              <w:t xml:space="preserve">Criteria for determining compliance for </w:t>
            </w:r>
            <w:r>
              <w:t>Quality Control h</w:t>
            </w:r>
            <w:r w:rsidRPr="00ED010B">
              <w:t>ave been selected from</w:t>
            </w:r>
            <w:r w:rsidR="00627ACC">
              <w:t>…</w:t>
            </w:r>
          </w:p>
        </w:tc>
        <w:tc>
          <w:tcPr>
            <w:tcW w:w="7560" w:type="dxa"/>
            <w:shd w:val="clear" w:color="auto" w:fill="D0CECE" w:themeFill="background2" w:themeFillShade="E6"/>
          </w:tcPr>
          <w:p w14:paraId="10B2F91B" w14:textId="77777777" w:rsidR="00C613D3" w:rsidRDefault="00C613D3" w:rsidP="00380F9D">
            <w:pPr>
              <w:jc w:val="center"/>
              <w:rPr>
                <w:bCs/>
              </w:rPr>
            </w:pPr>
            <w:r w:rsidRPr="005D0540">
              <w:rPr>
                <w:b/>
                <w:bCs/>
              </w:rPr>
              <w:t>Notes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14:paraId="3D0B4CA3" w14:textId="77777777" w:rsidR="00C613D3" w:rsidRDefault="00C613D3" w:rsidP="00380F9D">
            <w:pPr>
              <w:jc w:val="center"/>
              <w:rPr>
                <w:b/>
                <w:sz w:val="24"/>
                <w:szCs w:val="24"/>
              </w:rPr>
            </w:pPr>
            <w:r w:rsidRPr="00ED010B">
              <w:rPr>
                <w:b/>
                <w:sz w:val="20"/>
                <w:szCs w:val="20"/>
              </w:rPr>
              <w:t>Compliant (yes, no, or deficient</w:t>
            </w:r>
          </w:p>
        </w:tc>
      </w:tr>
      <w:tr w:rsidR="00C613D3" w14:paraId="74219CE7" w14:textId="77777777" w:rsidTr="00380F9D">
        <w:tc>
          <w:tcPr>
            <w:tcW w:w="4135" w:type="dxa"/>
          </w:tcPr>
          <w:p w14:paraId="7815EDA7" w14:textId="27D2EA04" w:rsidR="00C613D3" w:rsidRPr="00ED010B" w:rsidRDefault="00C613D3" w:rsidP="00380F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  <w:vAlign w:val="center"/>
          </w:tcPr>
          <w:p w14:paraId="7C4B1B12" w14:textId="0ACE4FAA" w:rsidR="00C613D3" w:rsidRPr="005E6918" w:rsidRDefault="00C613D3" w:rsidP="00380F9D">
            <w:pPr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14:paraId="685A8809" w14:textId="002AF38E" w:rsidR="00C613D3" w:rsidRPr="00047377" w:rsidRDefault="00C613D3" w:rsidP="00380F9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488D4FBD" w14:textId="77777777" w:rsidR="00C613D3" w:rsidRDefault="00C613D3" w:rsidP="00C613D3">
      <w:pPr>
        <w:pStyle w:val="Heading3"/>
      </w:pPr>
      <w:r w:rsidRPr="00E44791">
        <w:lastRenderedPageBreak/>
        <w:t>Instrument/Equipment Testing, Inspection, and Maintenance</w:t>
      </w:r>
      <w:r>
        <w:t xml:space="preserve"> I</w:t>
      </w:r>
      <w:r w:rsidRPr="00E44791">
        <w:t xml:space="preserve">mplemented as </w:t>
      </w:r>
      <w:r>
        <w:t>S</w:t>
      </w:r>
      <w:r w:rsidRPr="00E44791">
        <w:t xml:space="preserve">tated in </w:t>
      </w:r>
      <w:r>
        <w:t>P</w:t>
      </w:r>
      <w:r w:rsidRPr="00E44791">
        <w:t xml:space="preserve">roject </w:t>
      </w:r>
      <w:r>
        <w:t>P</w:t>
      </w:r>
      <w:r w:rsidRPr="00E44791">
        <w:t xml:space="preserve">lanning </w:t>
      </w:r>
      <w:r>
        <w:t>D</w:t>
      </w:r>
      <w:r w:rsidRPr="00E44791">
        <w:t>ocuments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4135"/>
        <w:gridCol w:w="7560"/>
        <w:gridCol w:w="1260"/>
      </w:tblGrid>
      <w:tr w:rsidR="00C613D3" w14:paraId="679DC3D3" w14:textId="77777777" w:rsidTr="00380F9D">
        <w:tc>
          <w:tcPr>
            <w:tcW w:w="4135" w:type="dxa"/>
            <w:shd w:val="clear" w:color="auto" w:fill="D0CECE" w:themeFill="background2" w:themeFillShade="E6"/>
          </w:tcPr>
          <w:p w14:paraId="7038EF62" w14:textId="3376B9C9" w:rsidR="00C613D3" w:rsidRPr="00ED010B" w:rsidRDefault="00C613D3" w:rsidP="00380F9D">
            <w:r w:rsidRPr="00ED010B">
              <w:t>Criteria for determining compliance for instrument and equipment testing, inspection, and maintenance have been selected from</w:t>
            </w:r>
            <w:r w:rsidR="00627ACC">
              <w:t>….</w:t>
            </w:r>
          </w:p>
        </w:tc>
        <w:tc>
          <w:tcPr>
            <w:tcW w:w="7560" w:type="dxa"/>
            <w:shd w:val="clear" w:color="auto" w:fill="D0CECE" w:themeFill="background2" w:themeFillShade="E6"/>
          </w:tcPr>
          <w:p w14:paraId="534467C1" w14:textId="77777777" w:rsidR="00C613D3" w:rsidRDefault="00C613D3" w:rsidP="00380F9D">
            <w:pPr>
              <w:jc w:val="center"/>
            </w:pPr>
            <w:r>
              <w:t>Notes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14:paraId="024D3959" w14:textId="77777777" w:rsidR="00C613D3" w:rsidRPr="00ED010B" w:rsidRDefault="00C613D3" w:rsidP="00380F9D">
            <w:pPr>
              <w:jc w:val="center"/>
              <w:rPr>
                <w:sz w:val="20"/>
                <w:szCs w:val="20"/>
              </w:rPr>
            </w:pPr>
            <w:r w:rsidRPr="00ED010B">
              <w:rPr>
                <w:b/>
                <w:sz w:val="20"/>
                <w:szCs w:val="20"/>
              </w:rPr>
              <w:t>Compliant (yes, no, or deficient</w:t>
            </w:r>
          </w:p>
        </w:tc>
      </w:tr>
      <w:tr w:rsidR="00C613D3" w14:paraId="53CBB8D9" w14:textId="77777777" w:rsidTr="00380F9D">
        <w:tc>
          <w:tcPr>
            <w:tcW w:w="4135" w:type="dxa"/>
          </w:tcPr>
          <w:p w14:paraId="2A6E7436" w14:textId="2895BD63" w:rsidR="00C613D3" w:rsidRPr="00B83D40" w:rsidRDefault="00C613D3" w:rsidP="00380F9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14:paraId="6A6CFE14" w14:textId="09D0C156" w:rsidR="00C613D3" w:rsidRDefault="00C613D3" w:rsidP="00380F9D"/>
        </w:tc>
        <w:tc>
          <w:tcPr>
            <w:tcW w:w="1260" w:type="dxa"/>
          </w:tcPr>
          <w:p w14:paraId="725C2386" w14:textId="21104FC3" w:rsidR="00C613D3" w:rsidRPr="00047377" w:rsidRDefault="00C613D3" w:rsidP="00380F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613D3" w14:paraId="1EA6A66A" w14:textId="77777777" w:rsidTr="00380F9D">
        <w:tc>
          <w:tcPr>
            <w:tcW w:w="4135" w:type="dxa"/>
          </w:tcPr>
          <w:p w14:paraId="497F4FB2" w14:textId="78D0DC3C" w:rsidR="00C613D3" w:rsidRDefault="00C613D3" w:rsidP="00380F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41882284" w14:textId="6C71F60E" w:rsidR="002A6BB7" w:rsidRPr="002A6BB7" w:rsidRDefault="002A6BB7" w:rsidP="00A353A7"/>
        </w:tc>
        <w:tc>
          <w:tcPr>
            <w:tcW w:w="1260" w:type="dxa"/>
          </w:tcPr>
          <w:p w14:paraId="1EA0ECBC" w14:textId="138F3AD6" w:rsidR="00C613D3" w:rsidRPr="00047377" w:rsidRDefault="00C613D3" w:rsidP="00380F9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A4AFA3C" w14:textId="77777777" w:rsidR="00C613D3" w:rsidRDefault="00C613D3" w:rsidP="00C613D3">
      <w:pPr>
        <w:pStyle w:val="Heading3"/>
      </w:pPr>
      <w:r w:rsidRPr="000A4A41">
        <w:t xml:space="preserve">Instrument/Equipment Calibration and Frequency </w:t>
      </w:r>
      <w:r>
        <w:t>I</w:t>
      </w:r>
      <w:r w:rsidRPr="000A4A41">
        <w:t xml:space="preserve">mplemented as </w:t>
      </w:r>
      <w:r>
        <w:t>S</w:t>
      </w:r>
      <w:r w:rsidRPr="000A4A41">
        <w:t xml:space="preserve">tated in </w:t>
      </w:r>
      <w:r>
        <w:t>P</w:t>
      </w:r>
      <w:r w:rsidRPr="000A4A41">
        <w:t xml:space="preserve">roject </w:t>
      </w:r>
      <w:r>
        <w:t>P</w:t>
      </w:r>
      <w:r w:rsidRPr="000A4A41">
        <w:t xml:space="preserve">lanning </w:t>
      </w:r>
      <w:r>
        <w:t>D</w:t>
      </w:r>
      <w:r w:rsidRPr="000A4A41">
        <w:t>ocument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4135"/>
        <w:gridCol w:w="7560"/>
        <w:gridCol w:w="1260"/>
      </w:tblGrid>
      <w:tr w:rsidR="00C613D3" w14:paraId="559319EA" w14:textId="77777777" w:rsidTr="00380F9D">
        <w:tc>
          <w:tcPr>
            <w:tcW w:w="4135" w:type="dxa"/>
            <w:shd w:val="clear" w:color="auto" w:fill="D0CECE" w:themeFill="background2" w:themeFillShade="E6"/>
          </w:tcPr>
          <w:p w14:paraId="296EC5D0" w14:textId="5788FEA2" w:rsidR="00C613D3" w:rsidRPr="00ED010B" w:rsidRDefault="00C613D3" w:rsidP="00380F9D">
            <w:r w:rsidRPr="00ED010B">
              <w:t>Criteria for determining compliance for instrument and equipment calibration and frequency</w:t>
            </w:r>
            <w:r>
              <w:t xml:space="preserve"> were selected from</w:t>
            </w:r>
            <w:r w:rsidR="00627ACC">
              <w:t>…</w:t>
            </w:r>
            <w:r w:rsidR="00490440">
              <w:t xml:space="preserve"> </w:t>
            </w:r>
            <w:r>
              <w:t>and have been listed below:</w:t>
            </w:r>
          </w:p>
        </w:tc>
        <w:tc>
          <w:tcPr>
            <w:tcW w:w="7560" w:type="dxa"/>
            <w:shd w:val="clear" w:color="auto" w:fill="D0CECE" w:themeFill="background2" w:themeFillShade="E6"/>
          </w:tcPr>
          <w:p w14:paraId="19A77356" w14:textId="77777777" w:rsidR="00C613D3" w:rsidRDefault="00C613D3" w:rsidP="00380F9D">
            <w:pPr>
              <w:jc w:val="center"/>
            </w:pPr>
            <w:r>
              <w:t>Notes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14:paraId="48007B9D" w14:textId="77777777" w:rsidR="00C613D3" w:rsidRDefault="00C613D3" w:rsidP="00380F9D">
            <w:pPr>
              <w:jc w:val="center"/>
            </w:pPr>
            <w:r>
              <w:rPr>
                <w:b/>
                <w:sz w:val="24"/>
                <w:szCs w:val="24"/>
              </w:rPr>
              <w:t>C</w:t>
            </w:r>
            <w:r w:rsidRPr="006261EC">
              <w:rPr>
                <w:b/>
                <w:sz w:val="24"/>
                <w:szCs w:val="24"/>
              </w:rPr>
              <w:t>ompliant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261EC">
              <w:rPr>
                <w:b/>
                <w:sz w:val="24"/>
                <w:szCs w:val="24"/>
              </w:rPr>
              <w:t xml:space="preserve">(yes, no, or </w:t>
            </w:r>
            <w:r>
              <w:rPr>
                <w:b/>
                <w:sz w:val="24"/>
                <w:szCs w:val="24"/>
              </w:rPr>
              <w:t>deficient</w:t>
            </w:r>
          </w:p>
        </w:tc>
      </w:tr>
      <w:tr w:rsidR="00C613D3" w14:paraId="13CDC18E" w14:textId="77777777" w:rsidTr="00380F9D">
        <w:tc>
          <w:tcPr>
            <w:tcW w:w="4135" w:type="dxa"/>
          </w:tcPr>
          <w:p w14:paraId="25F12CD8" w14:textId="33786B30" w:rsidR="00C613D3" w:rsidRDefault="00C613D3" w:rsidP="00380F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458714B2" w14:textId="0AF9FD55" w:rsidR="00C613D3" w:rsidRDefault="00C613D3" w:rsidP="00380F9D"/>
        </w:tc>
        <w:tc>
          <w:tcPr>
            <w:tcW w:w="1260" w:type="dxa"/>
          </w:tcPr>
          <w:p w14:paraId="6A31CE8C" w14:textId="374C738F" w:rsidR="00C613D3" w:rsidRDefault="00C613D3" w:rsidP="00380F9D">
            <w:pPr>
              <w:jc w:val="center"/>
            </w:pPr>
          </w:p>
        </w:tc>
      </w:tr>
      <w:tr w:rsidR="00C613D3" w14:paraId="1A987CBB" w14:textId="77777777" w:rsidTr="00380F9D">
        <w:tc>
          <w:tcPr>
            <w:tcW w:w="4135" w:type="dxa"/>
          </w:tcPr>
          <w:p w14:paraId="57871F41" w14:textId="10A6564E" w:rsidR="00C613D3" w:rsidRDefault="00C613D3" w:rsidP="00380F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686B4773" w14:textId="75A0988D" w:rsidR="00C613D3" w:rsidRDefault="00C613D3" w:rsidP="00AF4D5B"/>
        </w:tc>
        <w:tc>
          <w:tcPr>
            <w:tcW w:w="1260" w:type="dxa"/>
          </w:tcPr>
          <w:p w14:paraId="76A1070D" w14:textId="2DB4EAF4" w:rsidR="00C613D3" w:rsidRDefault="00C613D3" w:rsidP="00380F9D">
            <w:pPr>
              <w:jc w:val="center"/>
            </w:pPr>
          </w:p>
        </w:tc>
      </w:tr>
      <w:tr w:rsidR="00C613D3" w14:paraId="5034E66F" w14:textId="77777777" w:rsidTr="00380F9D">
        <w:tc>
          <w:tcPr>
            <w:tcW w:w="4135" w:type="dxa"/>
          </w:tcPr>
          <w:p w14:paraId="66F5C0E9" w14:textId="7F29E4E6" w:rsidR="00C613D3" w:rsidRDefault="00C613D3" w:rsidP="00380F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3D581E27" w14:textId="77777777" w:rsidR="00C613D3" w:rsidRDefault="00C613D3" w:rsidP="00380F9D"/>
        </w:tc>
        <w:tc>
          <w:tcPr>
            <w:tcW w:w="1260" w:type="dxa"/>
          </w:tcPr>
          <w:p w14:paraId="78898EB6" w14:textId="6A23EC37" w:rsidR="00C613D3" w:rsidRDefault="00C613D3" w:rsidP="00380F9D">
            <w:pPr>
              <w:jc w:val="center"/>
            </w:pPr>
          </w:p>
        </w:tc>
      </w:tr>
    </w:tbl>
    <w:p w14:paraId="18791628" w14:textId="77777777" w:rsidR="00C613D3" w:rsidRDefault="00C613D3" w:rsidP="00C613D3">
      <w:pPr>
        <w:pStyle w:val="Heading3"/>
      </w:pPr>
      <w:r>
        <w:t>Inspection/Acceptance of Supplies and Consumables Implemented as Stated in Planning Documents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4135"/>
        <w:gridCol w:w="7560"/>
        <w:gridCol w:w="1260"/>
      </w:tblGrid>
      <w:tr w:rsidR="00C613D3" w14:paraId="3D05FBE6" w14:textId="77777777" w:rsidTr="00380F9D">
        <w:tc>
          <w:tcPr>
            <w:tcW w:w="4135" w:type="dxa"/>
            <w:shd w:val="clear" w:color="auto" w:fill="D0CECE" w:themeFill="background2" w:themeFillShade="E6"/>
          </w:tcPr>
          <w:p w14:paraId="7853AA3C" w14:textId="267EE3EA" w:rsidR="00C613D3" w:rsidRDefault="00C613D3" w:rsidP="00380F9D">
            <w:r w:rsidRPr="00ED010B">
              <w:t xml:space="preserve">Criteria for determining compliance for </w:t>
            </w:r>
            <w:r>
              <w:t>Inspection/Acceptance of Supplies and Consumables were selected</w:t>
            </w:r>
            <w:r w:rsidR="00627ACC">
              <w:t>…</w:t>
            </w:r>
            <w:r>
              <w:t>and have been listed below:</w:t>
            </w:r>
          </w:p>
        </w:tc>
        <w:tc>
          <w:tcPr>
            <w:tcW w:w="7560" w:type="dxa"/>
            <w:shd w:val="clear" w:color="auto" w:fill="D0CECE" w:themeFill="background2" w:themeFillShade="E6"/>
          </w:tcPr>
          <w:p w14:paraId="3CB6B85B" w14:textId="77777777" w:rsidR="00C613D3" w:rsidRPr="00663C74" w:rsidRDefault="00C613D3" w:rsidP="00380F9D">
            <w:pPr>
              <w:jc w:val="center"/>
              <w:rPr>
                <w:b/>
                <w:bCs/>
              </w:rPr>
            </w:pPr>
            <w:r w:rsidRPr="00663C74">
              <w:rPr>
                <w:b/>
                <w:bCs/>
              </w:rPr>
              <w:t>Notes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14:paraId="48CB5EF0" w14:textId="77777777" w:rsidR="00C613D3" w:rsidRDefault="00C613D3" w:rsidP="00380F9D">
            <w:pPr>
              <w:jc w:val="center"/>
            </w:pPr>
            <w:r>
              <w:rPr>
                <w:b/>
                <w:sz w:val="24"/>
                <w:szCs w:val="24"/>
              </w:rPr>
              <w:t>C</w:t>
            </w:r>
            <w:r w:rsidRPr="006261EC">
              <w:rPr>
                <w:b/>
                <w:sz w:val="24"/>
                <w:szCs w:val="24"/>
              </w:rPr>
              <w:t>ompliant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261EC">
              <w:rPr>
                <w:b/>
                <w:sz w:val="24"/>
                <w:szCs w:val="24"/>
              </w:rPr>
              <w:t xml:space="preserve">(yes, no, or </w:t>
            </w:r>
            <w:r>
              <w:rPr>
                <w:b/>
                <w:sz w:val="24"/>
                <w:szCs w:val="24"/>
              </w:rPr>
              <w:t>deficient</w:t>
            </w:r>
          </w:p>
        </w:tc>
      </w:tr>
      <w:tr w:rsidR="00C613D3" w14:paraId="13CD7B67" w14:textId="77777777" w:rsidTr="00380F9D">
        <w:tc>
          <w:tcPr>
            <w:tcW w:w="4135" w:type="dxa"/>
          </w:tcPr>
          <w:p w14:paraId="299D70CF" w14:textId="3C40BDBD" w:rsidR="00C613D3" w:rsidRDefault="00C613D3" w:rsidP="00380F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17FD8F44" w14:textId="1E624D6B" w:rsidR="00C613D3" w:rsidRDefault="00C613D3" w:rsidP="00380F9D"/>
        </w:tc>
        <w:tc>
          <w:tcPr>
            <w:tcW w:w="1260" w:type="dxa"/>
          </w:tcPr>
          <w:p w14:paraId="756DE3EA" w14:textId="6ACB900E" w:rsidR="00C613D3" w:rsidRDefault="00C613D3" w:rsidP="00380F9D">
            <w:pPr>
              <w:jc w:val="center"/>
            </w:pPr>
          </w:p>
        </w:tc>
      </w:tr>
    </w:tbl>
    <w:p w14:paraId="4D03C767" w14:textId="77777777" w:rsidR="00C613D3" w:rsidRDefault="00C613D3" w:rsidP="00C613D3">
      <w:pPr>
        <w:pStyle w:val="Heading3"/>
      </w:pPr>
      <w:r>
        <w:t>Non-direct Measurements Implemented as stated in Project Planning Document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4135"/>
        <w:gridCol w:w="7560"/>
        <w:gridCol w:w="1260"/>
      </w:tblGrid>
      <w:tr w:rsidR="00C613D3" w14:paraId="11100600" w14:textId="77777777" w:rsidTr="00380F9D">
        <w:tc>
          <w:tcPr>
            <w:tcW w:w="4135" w:type="dxa"/>
            <w:shd w:val="clear" w:color="auto" w:fill="D0CECE" w:themeFill="background2" w:themeFillShade="E6"/>
          </w:tcPr>
          <w:p w14:paraId="2505A1F9" w14:textId="1FF87A3A" w:rsidR="00C613D3" w:rsidRDefault="00C613D3" w:rsidP="00380F9D">
            <w:r w:rsidRPr="00ED010B">
              <w:t xml:space="preserve">Criteria for determining compliance </w:t>
            </w:r>
            <w:r>
              <w:t>to Project Planning documents for the use of non-direct measurements are detailed in the</w:t>
            </w:r>
            <w:r w:rsidR="00627ACC">
              <w:t>..</w:t>
            </w:r>
            <w:r>
              <w:t xml:space="preserve">. </w:t>
            </w:r>
          </w:p>
        </w:tc>
        <w:tc>
          <w:tcPr>
            <w:tcW w:w="7560" w:type="dxa"/>
            <w:shd w:val="clear" w:color="auto" w:fill="D0CECE" w:themeFill="background2" w:themeFillShade="E6"/>
          </w:tcPr>
          <w:p w14:paraId="642381FB" w14:textId="77777777" w:rsidR="00C613D3" w:rsidRDefault="00C613D3" w:rsidP="00380F9D">
            <w:pPr>
              <w:jc w:val="center"/>
            </w:pPr>
            <w:r>
              <w:t>Notes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14:paraId="413E60B0" w14:textId="77777777" w:rsidR="00C613D3" w:rsidRDefault="00C613D3" w:rsidP="00380F9D">
            <w:pPr>
              <w:jc w:val="center"/>
            </w:pPr>
            <w:r>
              <w:rPr>
                <w:b/>
                <w:sz w:val="24"/>
                <w:szCs w:val="24"/>
              </w:rPr>
              <w:t>C</w:t>
            </w:r>
            <w:r w:rsidRPr="006261EC">
              <w:rPr>
                <w:b/>
                <w:sz w:val="24"/>
                <w:szCs w:val="24"/>
              </w:rPr>
              <w:t>ompliant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261EC">
              <w:rPr>
                <w:b/>
                <w:sz w:val="24"/>
                <w:szCs w:val="24"/>
              </w:rPr>
              <w:t xml:space="preserve">(yes, no, or </w:t>
            </w:r>
            <w:r>
              <w:rPr>
                <w:b/>
                <w:sz w:val="24"/>
                <w:szCs w:val="24"/>
              </w:rPr>
              <w:t>deficient</w:t>
            </w:r>
          </w:p>
        </w:tc>
      </w:tr>
      <w:tr w:rsidR="00C613D3" w14:paraId="775A51BF" w14:textId="77777777" w:rsidTr="00380F9D">
        <w:tc>
          <w:tcPr>
            <w:tcW w:w="4135" w:type="dxa"/>
          </w:tcPr>
          <w:p w14:paraId="2EC2DB1C" w14:textId="43E24689" w:rsidR="00C613D3" w:rsidRDefault="00C613D3" w:rsidP="00380F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045C81FD" w14:textId="0796EBD7" w:rsidR="00C613D3" w:rsidRDefault="00C613D3" w:rsidP="00380F9D"/>
        </w:tc>
        <w:tc>
          <w:tcPr>
            <w:tcW w:w="1260" w:type="dxa"/>
          </w:tcPr>
          <w:p w14:paraId="6BF37EF4" w14:textId="1DCE1F63" w:rsidR="00C613D3" w:rsidRDefault="00C613D3" w:rsidP="00380F9D">
            <w:pPr>
              <w:jc w:val="center"/>
            </w:pPr>
          </w:p>
        </w:tc>
      </w:tr>
    </w:tbl>
    <w:p w14:paraId="5EFEF702" w14:textId="77777777" w:rsidR="00C613D3" w:rsidRDefault="00C613D3" w:rsidP="00C613D3">
      <w:pPr>
        <w:pStyle w:val="Heading3"/>
      </w:pPr>
      <w:r>
        <w:lastRenderedPageBreak/>
        <w:t>Data Management Implemented as Stated in Project Planning Documents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4135"/>
        <w:gridCol w:w="7560"/>
        <w:gridCol w:w="1260"/>
      </w:tblGrid>
      <w:tr w:rsidR="00C613D3" w14:paraId="615E1CA6" w14:textId="77777777" w:rsidTr="00380F9D">
        <w:tc>
          <w:tcPr>
            <w:tcW w:w="4135" w:type="dxa"/>
            <w:shd w:val="clear" w:color="auto" w:fill="D0CECE" w:themeFill="background2" w:themeFillShade="E6"/>
          </w:tcPr>
          <w:p w14:paraId="7656F3D8" w14:textId="74B13ED2" w:rsidR="00C613D3" w:rsidRDefault="00C613D3" w:rsidP="00380F9D">
            <w:r w:rsidRPr="00ED010B">
              <w:t xml:space="preserve">Criteria for determining compliance </w:t>
            </w:r>
            <w:r w:rsidR="00046880">
              <w:t>for</w:t>
            </w:r>
            <w:r>
              <w:t xml:space="preserve"> data management were taken from</w:t>
            </w:r>
            <w:r w:rsidR="00627ACC">
              <w:t>..</w:t>
            </w:r>
            <w:r>
              <w:t>. The Criteria are listed below:</w:t>
            </w:r>
          </w:p>
        </w:tc>
        <w:tc>
          <w:tcPr>
            <w:tcW w:w="7560" w:type="dxa"/>
            <w:shd w:val="clear" w:color="auto" w:fill="D0CECE" w:themeFill="background2" w:themeFillShade="E6"/>
          </w:tcPr>
          <w:p w14:paraId="00D5A9CC" w14:textId="77777777" w:rsidR="00C613D3" w:rsidRDefault="00C613D3" w:rsidP="00380F9D">
            <w:pPr>
              <w:jc w:val="center"/>
            </w:pPr>
            <w:r>
              <w:t>Notes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14:paraId="1FDFA232" w14:textId="77777777" w:rsidR="00C613D3" w:rsidRDefault="00C613D3" w:rsidP="00380F9D">
            <w:pPr>
              <w:jc w:val="center"/>
            </w:pPr>
            <w:r>
              <w:rPr>
                <w:b/>
                <w:sz w:val="24"/>
                <w:szCs w:val="24"/>
              </w:rPr>
              <w:t>C</w:t>
            </w:r>
            <w:r w:rsidRPr="006261EC">
              <w:rPr>
                <w:b/>
                <w:sz w:val="24"/>
                <w:szCs w:val="24"/>
              </w:rPr>
              <w:t>ompliant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261EC">
              <w:rPr>
                <w:b/>
                <w:sz w:val="24"/>
                <w:szCs w:val="24"/>
              </w:rPr>
              <w:t xml:space="preserve">(yes, no, or </w:t>
            </w:r>
            <w:r>
              <w:rPr>
                <w:b/>
                <w:sz w:val="24"/>
                <w:szCs w:val="24"/>
              </w:rPr>
              <w:t>deficient</w:t>
            </w:r>
          </w:p>
        </w:tc>
      </w:tr>
      <w:tr w:rsidR="00C613D3" w14:paraId="741D3455" w14:textId="77777777" w:rsidTr="00380F9D">
        <w:tc>
          <w:tcPr>
            <w:tcW w:w="4135" w:type="dxa"/>
          </w:tcPr>
          <w:p w14:paraId="727DF264" w14:textId="13B2CECA" w:rsidR="00C613D3" w:rsidRDefault="00C613D3" w:rsidP="00380F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63B35838" w14:textId="44192525" w:rsidR="00C613D3" w:rsidRDefault="00C613D3" w:rsidP="00380F9D"/>
        </w:tc>
        <w:tc>
          <w:tcPr>
            <w:tcW w:w="1260" w:type="dxa"/>
          </w:tcPr>
          <w:p w14:paraId="724C4C6F" w14:textId="78A3EF1D" w:rsidR="00C613D3" w:rsidRDefault="00C613D3" w:rsidP="00380F9D">
            <w:pPr>
              <w:jc w:val="center"/>
            </w:pPr>
          </w:p>
        </w:tc>
      </w:tr>
      <w:tr w:rsidR="00C613D3" w14:paraId="117BC18E" w14:textId="77777777" w:rsidTr="00380F9D">
        <w:tc>
          <w:tcPr>
            <w:tcW w:w="4135" w:type="dxa"/>
          </w:tcPr>
          <w:p w14:paraId="1F6DA461" w14:textId="213E2794" w:rsidR="00C613D3" w:rsidRDefault="00C613D3" w:rsidP="00380F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0F36A81B" w14:textId="436F55DF" w:rsidR="00C613D3" w:rsidRDefault="00C613D3" w:rsidP="00380F9D"/>
        </w:tc>
        <w:tc>
          <w:tcPr>
            <w:tcW w:w="1260" w:type="dxa"/>
          </w:tcPr>
          <w:p w14:paraId="3EDBCE07" w14:textId="67FBD6E1" w:rsidR="00C613D3" w:rsidRDefault="00C613D3" w:rsidP="00380F9D">
            <w:pPr>
              <w:jc w:val="center"/>
            </w:pPr>
          </w:p>
        </w:tc>
      </w:tr>
      <w:tr w:rsidR="00C613D3" w14:paraId="65BE952A" w14:textId="77777777" w:rsidTr="00380F9D">
        <w:tc>
          <w:tcPr>
            <w:tcW w:w="4135" w:type="dxa"/>
          </w:tcPr>
          <w:p w14:paraId="53BD2459" w14:textId="4938D69D" w:rsidR="00C613D3" w:rsidRDefault="00C613D3" w:rsidP="00380F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1A285A47" w14:textId="25B26E29" w:rsidR="00C613D3" w:rsidRDefault="00C613D3" w:rsidP="00380F9D"/>
        </w:tc>
        <w:tc>
          <w:tcPr>
            <w:tcW w:w="1260" w:type="dxa"/>
          </w:tcPr>
          <w:p w14:paraId="191C1782" w14:textId="5492FAF5" w:rsidR="00C613D3" w:rsidRDefault="00C613D3" w:rsidP="00380F9D">
            <w:pPr>
              <w:jc w:val="center"/>
            </w:pPr>
          </w:p>
        </w:tc>
      </w:tr>
      <w:tr w:rsidR="00C613D3" w14:paraId="6A2895C5" w14:textId="77777777" w:rsidTr="00380F9D">
        <w:tc>
          <w:tcPr>
            <w:tcW w:w="4135" w:type="dxa"/>
          </w:tcPr>
          <w:p w14:paraId="5B6D5C46" w14:textId="1C9AF1C3" w:rsidR="00C613D3" w:rsidRDefault="00C613D3" w:rsidP="00380F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753B9274" w14:textId="79ED386F" w:rsidR="00C613D3" w:rsidRDefault="00C613D3" w:rsidP="00380F9D"/>
        </w:tc>
        <w:tc>
          <w:tcPr>
            <w:tcW w:w="1260" w:type="dxa"/>
          </w:tcPr>
          <w:p w14:paraId="096E5E69" w14:textId="248E15F6" w:rsidR="00C613D3" w:rsidRDefault="00C613D3" w:rsidP="00380F9D">
            <w:pPr>
              <w:jc w:val="center"/>
            </w:pPr>
          </w:p>
        </w:tc>
      </w:tr>
      <w:tr w:rsidR="00C613D3" w14:paraId="65CFD104" w14:textId="77777777" w:rsidTr="00380F9D">
        <w:tc>
          <w:tcPr>
            <w:tcW w:w="4135" w:type="dxa"/>
          </w:tcPr>
          <w:p w14:paraId="3206862D" w14:textId="24DEC472" w:rsidR="00C613D3" w:rsidRDefault="00C613D3" w:rsidP="00380F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691F5514" w14:textId="5E094667" w:rsidR="00C613D3" w:rsidRDefault="00C613D3" w:rsidP="00380F9D"/>
        </w:tc>
        <w:tc>
          <w:tcPr>
            <w:tcW w:w="1260" w:type="dxa"/>
          </w:tcPr>
          <w:p w14:paraId="720FDE4B" w14:textId="7F398DFE" w:rsidR="00C613D3" w:rsidRDefault="00C613D3" w:rsidP="00380F9D">
            <w:pPr>
              <w:jc w:val="center"/>
            </w:pPr>
          </w:p>
        </w:tc>
      </w:tr>
      <w:tr w:rsidR="00C613D3" w14:paraId="57224B76" w14:textId="77777777" w:rsidTr="00380F9D">
        <w:tc>
          <w:tcPr>
            <w:tcW w:w="4135" w:type="dxa"/>
          </w:tcPr>
          <w:p w14:paraId="70926456" w14:textId="7FD8018D" w:rsidR="00C613D3" w:rsidRDefault="00C613D3" w:rsidP="00380F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782DA003" w14:textId="56CFE02D" w:rsidR="00C613D3" w:rsidRDefault="00C613D3" w:rsidP="00380F9D"/>
        </w:tc>
        <w:tc>
          <w:tcPr>
            <w:tcW w:w="1260" w:type="dxa"/>
          </w:tcPr>
          <w:p w14:paraId="096086DC" w14:textId="260988BF" w:rsidR="00C613D3" w:rsidRDefault="00C613D3" w:rsidP="00380F9D">
            <w:pPr>
              <w:jc w:val="center"/>
            </w:pPr>
          </w:p>
        </w:tc>
      </w:tr>
    </w:tbl>
    <w:p w14:paraId="59B5C7C8" w14:textId="77777777" w:rsidR="00C613D3" w:rsidRDefault="00C613D3" w:rsidP="00C613D3">
      <w:pPr>
        <w:pStyle w:val="Heading3"/>
      </w:pPr>
      <w:r>
        <w:t>Assessment and Oversight Implemented as Stated in Planning Documents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4135"/>
        <w:gridCol w:w="7560"/>
        <w:gridCol w:w="1260"/>
      </w:tblGrid>
      <w:tr w:rsidR="00C613D3" w14:paraId="50D703E9" w14:textId="77777777" w:rsidTr="00380F9D">
        <w:tc>
          <w:tcPr>
            <w:tcW w:w="4135" w:type="dxa"/>
            <w:shd w:val="clear" w:color="auto" w:fill="D0CECE" w:themeFill="background2" w:themeFillShade="E6"/>
          </w:tcPr>
          <w:p w14:paraId="2DBE1C4C" w14:textId="28053FB4" w:rsidR="00C613D3" w:rsidRDefault="00C613D3" w:rsidP="00380F9D">
            <w:r w:rsidRPr="00ED010B">
              <w:t xml:space="preserve">Criteria for determining compliance for </w:t>
            </w:r>
            <w:r>
              <w:t>Assessment and Oversight were selected from</w:t>
            </w:r>
            <w:r w:rsidR="009C690D">
              <w:t>…</w:t>
            </w:r>
            <w:r>
              <w:t xml:space="preserve"> and have been listed below: </w:t>
            </w:r>
          </w:p>
        </w:tc>
        <w:tc>
          <w:tcPr>
            <w:tcW w:w="7560" w:type="dxa"/>
            <w:shd w:val="clear" w:color="auto" w:fill="D0CECE" w:themeFill="background2" w:themeFillShade="E6"/>
          </w:tcPr>
          <w:p w14:paraId="715064E0" w14:textId="77777777" w:rsidR="00C613D3" w:rsidRDefault="00C613D3" w:rsidP="00380F9D">
            <w:pPr>
              <w:jc w:val="center"/>
            </w:pPr>
            <w:r w:rsidRPr="00D20B61">
              <w:rPr>
                <w:b/>
                <w:bCs/>
              </w:rPr>
              <w:t>Notes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14:paraId="343ADA57" w14:textId="77777777" w:rsidR="00C613D3" w:rsidRDefault="00C613D3" w:rsidP="00380F9D">
            <w:pPr>
              <w:jc w:val="center"/>
            </w:pPr>
            <w:r>
              <w:rPr>
                <w:b/>
                <w:sz w:val="24"/>
                <w:szCs w:val="24"/>
              </w:rPr>
              <w:t>C</w:t>
            </w:r>
            <w:r w:rsidRPr="006261EC">
              <w:rPr>
                <w:b/>
                <w:sz w:val="24"/>
                <w:szCs w:val="24"/>
              </w:rPr>
              <w:t>ompliant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261EC">
              <w:rPr>
                <w:b/>
                <w:sz w:val="24"/>
                <w:szCs w:val="24"/>
              </w:rPr>
              <w:t xml:space="preserve">(yes, no, or </w:t>
            </w:r>
            <w:r>
              <w:rPr>
                <w:b/>
                <w:sz w:val="24"/>
                <w:szCs w:val="24"/>
              </w:rPr>
              <w:t>deficient</w:t>
            </w:r>
          </w:p>
        </w:tc>
      </w:tr>
      <w:tr w:rsidR="00C613D3" w14:paraId="003D5F84" w14:textId="77777777" w:rsidTr="00380F9D">
        <w:tc>
          <w:tcPr>
            <w:tcW w:w="4135" w:type="dxa"/>
          </w:tcPr>
          <w:p w14:paraId="073AC2F8" w14:textId="69A3BB40" w:rsidR="00C613D3" w:rsidRDefault="00C613D3" w:rsidP="009C690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74566760" w14:textId="24B25CED" w:rsidR="00C613D3" w:rsidRDefault="00C613D3" w:rsidP="00380F9D"/>
        </w:tc>
        <w:tc>
          <w:tcPr>
            <w:tcW w:w="1260" w:type="dxa"/>
          </w:tcPr>
          <w:p w14:paraId="31C8D26D" w14:textId="02A590D8" w:rsidR="00C613D3" w:rsidRDefault="00C613D3" w:rsidP="00380F9D">
            <w:pPr>
              <w:jc w:val="center"/>
            </w:pPr>
          </w:p>
        </w:tc>
      </w:tr>
      <w:tr w:rsidR="00C613D3" w14:paraId="012554A3" w14:textId="77777777" w:rsidTr="00380F9D">
        <w:tc>
          <w:tcPr>
            <w:tcW w:w="4135" w:type="dxa"/>
          </w:tcPr>
          <w:p w14:paraId="4D85FC1B" w14:textId="44F741FB" w:rsidR="00C613D3" w:rsidRDefault="00C613D3" w:rsidP="009C690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282577A5" w14:textId="231DB00A" w:rsidR="00C613D3" w:rsidRDefault="00C613D3" w:rsidP="00380F9D"/>
        </w:tc>
        <w:tc>
          <w:tcPr>
            <w:tcW w:w="1260" w:type="dxa"/>
          </w:tcPr>
          <w:p w14:paraId="406BC304" w14:textId="49537E36" w:rsidR="00C613D3" w:rsidRDefault="00C613D3" w:rsidP="00380F9D">
            <w:pPr>
              <w:jc w:val="center"/>
            </w:pPr>
          </w:p>
        </w:tc>
      </w:tr>
      <w:tr w:rsidR="00C613D3" w14:paraId="11AA13A4" w14:textId="77777777" w:rsidTr="00380F9D">
        <w:tc>
          <w:tcPr>
            <w:tcW w:w="4135" w:type="dxa"/>
          </w:tcPr>
          <w:p w14:paraId="102C9F13" w14:textId="5153DEB0" w:rsidR="00C613D3" w:rsidRDefault="00C613D3" w:rsidP="009C690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053CE603" w14:textId="280134D0" w:rsidR="00C613D3" w:rsidRDefault="00C613D3" w:rsidP="00380F9D"/>
        </w:tc>
        <w:tc>
          <w:tcPr>
            <w:tcW w:w="1260" w:type="dxa"/>
          </w:tcPr>
          <w:p w14:paraId="0C50C534" w14:textId="5CAB058F" w:rsidR="00C613D3" w:rsidRDefault="00C613D3" w:rsidP="00380F9D">
            <w:pPr>
              <w:jc w:val="center"/>
            </w:pPr>
          </w:p>
        </w:tc>
      </w:tr>
    </w:tbl>
    <w:p w14:paraId="44C03373" w14:textId="77777777" w:rsidR="00C613D3" w:rsidRDefault="00C613D3" w:rsidP="00C613D3"/>
    <w:p w14:paraId="1C829773" w14:textId="77777777" w:rsidR="00C613D3" w:rsidRDefault="00C613D3" w:rsidP="00C613D3">
      <w:pPr>
        <w:pStyle w:val="Heading3"/>
      </w:pPr>
      <w:r>
        <w:t>Data Review, Verification and Validation Implemented as Stated in Planning Documents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4135"/>
        <w:gridCol w:w="7560"/>
        <w:gridCol w:w="1260"/>
      </w:tblGrid>
      <w:tr w:rsidR="00C613D3" w14:paraId="2D52E905" w14:textId="77777777" w:rsidTr="00380F9D">
        <w:tc>
          <w:tcPr>
            <w:tcW w:w="4135" w:type="dxa"/>
            <w:shd w:val="clear" w:color="auto" w:fill="D0CECE" w:themeFill="background2" w:themeFillShade="E6"/>
          </w:tcPr>
          <w:p w14:paraId="58F8D3FE" w14:textId="4438EB08" w:rsidR="00C613D3" w:rsidRDefault="00C613D3" w:rsidP="00380F9D">
            <w:r w:rsidRPr="00ED010B">
              <w:t xml:space="preserve">Criteria for determining compliance </w:t>
            </w:r>
            <w:r>
              <w:t>for Data Review, Verification and Validation criteria were taken</w:t>
            </w:r>
            <w:r w:rsidR="009C690D">
              <w:t>…</w:t>
            </w:r>
            <w:r>
              <w:t>The Criteria are listed below:</w:t>
            </w:r>
          </w:p>
        </w:tc>
        <w:tc>
          <w:tcPr>
            <w:tcW w:w="7560" w:type="dxa"/>
            <w:shd w:val="clear" w:color="auto" w:fill="D0CECE" w:themeFill="background2" w:themeFillShade="E6"/>
          </w:tcPr>
          <w:p w14:paraId="5CE9A079" w14:textId="77777777" w:rsidR="00C613D3" w:rsidRDefault="00C613D3" w:rsidP="00380F9D">
            <w:pPr>
              <w:jc w:val="center"/>
              <w:rPr>
                <w:b/>
                <w:bCs/>
              </w:rPr>
            </w:pPr>
            <w:r w:rsidRPr="00D20B61">
              <w:rPr>
                <w:b/>
                <w:bCs/>
              </w:rPr>
              <w:t>Notes</w:t>
            </w:r>
          </w:p>
          <w:p w14:paraId="5D5FB13A" w14:textId="19216CF1" w:rsidR="00C613D3" w:rsidRPr="00D20B61" w:rsidRDefault="00C613D3" w:rsidP="00380F9D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shd w:val="clear" w:color="auto" w:fill="D0CECE" w:themeFill="background2" w:themeFillShade="E6"/>
          </w:tcPr>
          <w:p w14:paraId="3B1EF2BC" w14:textId="77777777" w:rsidR="00C613D3" w:rsidRDefault="00C613D3" w:rsidP="00380F9D">
            <w:pPr>
              <w:jc w:val="center"/>
            </w:pPr>
            <w:r>
              <w:rPr>
                <w:b/>
                <w:sz w:val="24"/>
                <w:szCs w:val="24"/>
              </w:rPr>
              <w:t>C</w:t>
            </w:r>
            <w:r w:rsidRPr="006261EC">
              <w:rPr>
                <w:b/>
                <w:sz w:val="24"/>
                <w:szCs w:val="24"/>
              </w:rPr>
              <w:t>ompliant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261EC">
              <w:rPr>
                <w:b/>
                <w:sz w:val="24"/>
                <w:szCs w:val="24"/>
              </w:rPr>
              <w:t xml:space="preserve">(yes, no, or </w:t>
            </w:r>
            <w:r>
              <w:rPr>
                <w:b/>
                <w:sz w:val="24"/>
                <w:szCs w:val="24"/>
              </w:rPr>
              <w:t>deficient</w:t>
            </w:r>
          </w:p>
        </w:tc>
      </w:tr>
      <w:tr w:rsidR="00C613D3" w14:paraId="67D88437" w14:textId="77777777" w:rsidTr="00380F9D">
        <w:tc>
          <w:tcPr>
            <w:tcW w:w="4135" w:type="dxa"/>
          </w:tcPr>
          <w:p w14:paraId="60C22CAC" w14:textId="6BF1A47D" w:rsidR="00C613D3" w:rsidRDefault="00C613D3" w:rsidP="009C690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1438A3BF" w14:textId="09CF2CAD" w:rsidR="00C613D3" w:rsidRDefault="00C613D3" w:rsidP="00380F9D"/>
        </w:tc>
        <w:tc>
          <w:tcPr>
            <w:tcW w:w="1260" w:type="dxa"/>
          </w:tcPr>
          <w:p w14:paraId="5BEE8105" w14:textId="0F67525B" w:rsidR="00C613D3" w:rsidRDefault="00C613D3" w:rsidP="00380F9D">
            <w:pPr>
              <w:jc w:val="center"/>
            </w:pPr>
          </w:p>
        </w:tc>
      </w:tr>
      <w:tr w:rsidR="00C613D3" w14:paraId="1888CB76" w14:textId="77777777" w:rsidTr="00380F9D">
        <w:tc>
          <w:tcPr>
            <w:tcW w:w="4135" w:type="dxa"/>
          </w:tcPr>
          <w:p w14:paraId="7855254B" w14:textId="57F02731" w:rsidR="00C613D3" w:rsidRDefault="00C613D3" w:rsidP="009C690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75849CFD" w14:textId="2BD9A733" w:rsidR="00C613D3" w:rsidRDefault="00C613D3" w:rsidP="00380F9D"/>
        </w:tc>
        <w:tc>
          <w:tcPr>
            <w:tcW w:w="1260" w:type="dxa"/>
          </w:tcPr>
          <w:p w14:paraId="7B8781BB" w14:textId="30403FBB" w:rsidR="00C613D3" w:rsidRDefault="00C613D3" w:rsidP="00380F9D">
            <w:pPr>
              <w:jc w:val="center"/>
            </w:pPr>
          </w:p>
        </w:tc>
      </w:tr>
      <w:tr w:rsidR="00C613D3" w14:paraId="4E1B4ADF" w14:textId="77777777" w:rsidTr="00380F9D">
        <w:tc>
          <w:tcPr>
            <w:tcW w:w="4135" w:type="dxa"/>
          </w:tcPr>
          <w:p w14:paraId="52F23054" w14:textId="4F04648E" w:rsidR="00C613D3" w:rsidRDefault="00C613D3" w:rsidP="009C690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560" w:type="dxa"/>
          </w:tcPr>
          <w:p w14:paraId="3034E4C7" w14:textId="65176ED9" w:rsidR="00C613D3" w:rsidRDefault="00C613D3" w:rsidP="00380F9D"/>
        </w:tc>
        <w:tc>
          <w:tcPr>
            <w:tcW w:w="1260" w:type="dxa"/>
          </w:tcPr>
          <w:p w14:paraId="78396D19" w14:textId="331C7092" w:rsidR="00C613D3" w:rsidRDefault="00C613D3" w:rsidP="00380F9D">
            <w:pPr>
              <w:jc w:val="center"/>
            </w:pPr>
          </w:p>
        </w:tc>
      </w:tr>
    </w:tbl>
    <w:p w14:paraId="1B24B195" w14:textId="3E19D769" w:rsidR="00AC40A9" w:rsidRPr="00AC40A9" w:rsidRDefault="00AC40A9" w:rsidP="00263E19">
      <w:pPr>
        <w:pStyle w:val="Heading2"/>
        <w:jc w:val="center"/>
      </w:pPr>
      <w:r w:rsidRPr="00AC40A9">
        <w:t>Observations of Field Activities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4135"/>
        <w:gridCol w:w="8820"/>
      </w:tblGrid>
      <w:tr w:rsidR="007250DC" w14:paraId="48372B0E" w14:textId="77777777" w:rsidTr="007250DC">
        <w:tc>
          <w:tcPr>
            <w:tcW w:w="4135" w:type="dxa"/>
            <w:shd w:val="clear" w:color="auto" w:fill="E7E6E6" w:themeFill="background2"/>
            <w:vAlign w:val="center"/>
          </w:tcPr>
          <w:p w14:paraId="0644F926" w14:textId="70036882" w:rsidR="007250DC" w:rsidRPr="007F2364" w:rsidRDefault="007250DC" w:rsidP="007250DC">
            <w:pPr>
              <w:jc w:val="center"/>
              <w:rPr>
                <w:bCs/>
              </w:rPr>
            </w:pPr>
            <w:r w:rsidRPr="007F2364">
              <w:rPr>
                <w:bCs/>
              </w:rPr>
              <w:t>Field Observations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F16C959" w14:textId="4AAB4F0D" w:rsidR="007250DC" w:rsidRPr="007F2364" w:rsidRDefault="007250DC" w:rsidP="007250DC">
            <w:pPr>
              <w:jc w:val="center"/>
              <w:rPr>
                <w:b/>
              </w:rPr>
            </w:pPr>
            <w:r w:rsidRPr="007F2364">
              <w:rPr>
                <w:b/>
              </w:rPr>
              <w:t>Notes</w:t>
            </w:r>
          </w:p>
        </w:tc>
      </w:tr>
      <w:tr w:rsidR="007250DC" w14:paraId="133B3293" w14:textId="77777777" w:rsidTr="007250DC">
        <w:tc>
          <w:tcPr>
            <w:tcW w:w="4135" w:type="dxa"/>
            <w:shd w:val="clear" w:color="auto" w:fill="E7E6E6" w:themeFill="background2"/>
            <w:vAlign w:val="center"/>
          </w:tcPr>
          <w:p w14:paraId="4956738D" w14:textId="39BFEDD2" w:rsidR="007250DC" w:rsidRPr="007F2364" w:rsidRDefault="007250DC" w:rsidP="00131CE0">
            <w:pPr>
              <w:rPr>
                <w:b/>
              </w:rPr>
            </w:pPr>
            <w:r w:rsidRPr="007F2364">
              <w:rPr>
                <w:bCs/>
              </w:rPr>
              <w:lastRenderedPageBreak/>
              <w:t>Identification of Project Staff Present During Field Activities: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7311ACB2" w14:textId="39F152E0" w:rsidR="007250DC" w:rsidRPr="007F2364" w:rsidRDefault="007250DC" w:rsidP="00131CE0">
            <w:pPr>
              <w:rPr>
                <w:b/>
              </w:rPr>
            </w:pPr>
          </w:p>
        </w:tc>
      </w:tr>
      <w:tr w:rsidR="00131CE0" w14:paraId="00F6014F" w14:textId="77777777" w:rsidTr="00E1677D">
        <w:tc>
          <w:tcPr>
            <w:tcW w:w="4135" w:type="dxa"/>
            <w:shd w:val="clear" w:color="auto" w:fill="E7E6E6" w:themeFill="background2"/>
            <w:vAlign w:val="bottom"/>
          </w:tcPr>
          <w:p w14:paraId="19D83661" w14:textId="64C07586" w:rsidR="007250DC" w:rsidRPr="007F2364" w:rsidRDefault="007250DC" w:rsidP="007250DC">
            <w:pPr>
              <w:rPr>
                <w:bCs/>
              </w:rPr>
            </w:pPr>
            <w:r w:rsidRPr="007F2364">
              <w:t xml:space="preserve">Observations of Field Activities by QAO: </w:t>
            </w:r>
          </w:p>
          <w:p w14:paraId="1B6DE960" w14:textId="2E75B303" w:rsidR="00EA4FE4" w:rsidRPr="007F2364" w:rsidRDefault="00EA4FE4" w:rsidP="007250DC">
            <w:pPr>
              <w:rPr>
                <w:bCs/>
              </w:rPr>
            </w:pP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629ECB9C" w14:textId="7A052DA5" w:rsidR="00131CE0" w:rsidRPr="007F2364" w:rsidRDefault="00131CE0" w:rsidP="007250DC"/>
        </w:tc>
      </w:tr>
      <w:tr w:rsidR="007250DC" w14:paraId="4DD81986" w14:textId="77777777" w:rsidTr="007250DC">
        <w:tc>
          <w:tcPr>
            <w:tcW w:w="4135" w:type="dxa"/>
            <w:shd w:val="clear" w:color="auto" w:fill="E7E6E6" w:themeFill="background2"/>
          </w:tcPr>
          <w:p w14:paraId="22C03D22" w14:textId="26B32C9A" w:rsidR="007250DC" w:rsidRPr="007F2364" w:rsidRDefault="007250DC" w:rsidP="007250DC">
            <w:r w:rsidRPr="007F2364">
              <w:t>All files for TSA are located at: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43F5F580" w14:textId="4176292D" w:rsidR="007250DC" w:rsidRPr="007F2364" w:rsidRDefault="007250DC" w:rsidP="007250DC">
            <w:pPr>
              <w:rPr>
                <w:b/>
              </w:rPr>
            </w:pPr>
          </w:p>
        </w:tc>
      </w:tr>
    </w:tbl>
    <w:p w14:paraId="27E7D296" w14:textId="77EA4648" w:rsidR="00781DB9" w:rsidRDefault="00781DB9" w:rsidP="00781DB9">
      <w:pPr>
        <w:pStyle w:val="Heading3"/>
      </w:pPr>
      <w:r>
        <w:t>Sample Process Design implemented as stated in project planning documents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4135"/>
        <w:gridCol w:w="8820"/>
      </w:tblGrid>
      <w:tr w:rsidR="00781DB9" w14:paraId="54A03FCF" w14:textId="77777777" w:rsidTr="00F9169A">
        <w:tc>
          <w:tcPr>
            <w:tcW w:w="4135" w:type="dxa"/>
            <w:shd w:val="clear" w:color="auto" w:fill="E7E6E6" w:themeFill="background2"/>
            <w:vAlign w:val="center"/>
          </w:tcPr>
          <w:p w14:paraId="0B00C0B5" w14:textId="51659C91" w:rsidR="00781DB9" w:rsidRPr="00C613D3" w:rsidRDefault="00C613D3" w:rsidP="00F9169A">
            <w:r w:rsidRPr="00C613D3">
              <w:t xml:space="preserve">Sample Process Design </w:t>
            </w:r>
            <w:r w:rsidR="00F9169A">
              <w:t>requirements: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5526E0BE" w14:textId="3D9F2E15" w:rsidR="00781DB9" w:rsidRDefault="00781DB9" w:rsidP="00781D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Notes</w:t>
            </w:r>
          </w:p>
          <w:p w14:paraId="36ED9CAC" w14:textId="18EB70F9" w:rsidR="00781DB9" w:rsidRPr="005E3C86" w:rsidRDefault="00781DB9" w:rsidP="00781DB9">
            <w:pPr>
              <w:jc w:val="center"/>
            </w:pPr>
            <w:r>
              <w:rPr>
                <w:b/>
                <w:sz w:val="24"/>
                <w:szCs w:val="24"/>
              </w:rPr>
              <w:t>(This information is used to determine compliance to planning documents)</w:t>
            </w:r>
          </w:p>
        </w:tc>
      </w:tr>
      <w:tr w:rsidR="00131CE0" w14:paraId="4EE37D71" w14:textId="77777777" w:rsidTr="00C900BF">
        <w:tc>
          <w:tcPr>
            <w:tcW w:w="4135" w:type="dxa"/>
          </w:tcPr>
          <w:p w14:paraId="47249CB6" w14:textId="77D7D0CE" w:rsidR="00131CE0" w:rsidRDefault="00F9169A" w:rsidP="00F9169A">
            <w:pPr>
              <w:pStyle w:val="ListParagraph"/>
              <w:numPr>
                <w:ilvl w:val="0"/>
                <w:numId w:val="1"/>
              </w:numPr>
            </w:pPr>
            <w:r>
              <w:t>Compliant with</w:t>
            </w:r>
            <w:r w:rsidR="00AF5936">
              <w:t xml:space="preserve"> water quality</w:t>
            </w:r>
            <w:r>
              <w:t xml:space="preserve"> monitoring </w:t>
            </w:r>
            <w:r w:rsidR="00AF5936">
              <w:t xml:space="preserve">locations </w:t>
            </w:r>
            <w:r>
              <w:t>requirements detailed</w:t>
            </w:r>
            <w:r w:rsidR="009C690D">
              <w:t>….</w:t>
            </w:r>
          </w:p>
        </w:tc>
        <w:tc>
          <w:tcPr>
            <w:tcW w:w="8820" w:type="dxa"/>
          </w:tcPr>
          <w:p w14:paraId="629CCFED" w14:textId="6C7E3E14" w:rsidR="00C17B40" w:rsidRDefault="00C17B40" w:rsidP="00131CE0"/>
        </w:tc>
      </w:tr>
    </w:tbl>
    <w:p w14:paraId="438BB445" w14:textId="40B29FFA" w:rsidR="00781DB9" w:rsidRDefault="00781DB9" w:rsidP="00781DB9">
      <w:pPr>
        <w:pStyle w:val="Heading3"/>
      </w:pPr>
      <w:r>
        <w:t xml:space="preserve">Sample Method </w:t>
      </w:r>
      <w:r w:rsidR="00BD64BC">
        <w:t>Criteria detailed in P</w:t>
      </w:r>
      <w:r>
        <w:t xml:space="preserve">lanning </w:t>
      </w:r>
      <w:r w:rsidR="00BD64BC">
        <w:t>D</w:t>
      </w:r>
      <w:r>
        <w:t>ocuments.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4135"/>
        <w:gridCol w:w="8820"/>
      </w:tblGrid>
      <w:tr w:rsidR="00781DB9" w14:paraId="606ECB5B" w14:textId="77777777" w:rsidTr="00781DB9">
        <w:tc>
          <w:tcPr>
            <w:tcW w:w="4135" w:type="dxa"/>
            <w:shd w:val="clear" w:color="auto" w:fill="E7E6E6" w:themeFill="background2"/>
          </w:tcPr>
          <w:p w14:paraId="08503A23" w14:textId="79904442" w:rsidR="00781DB9" w:rsidRDefault="00C613D3" w:rsidP="00781DB9">
            <w:r>
              <w:t xml:space="preserve">Sampling Method </w:t>
            </w:r>
            <w:r w:rsidR="00F9169A">
              <w:t>requirements: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7A5AFBB8" w14:textId="77777777" w:rsidR="00781DB9" w:rsidRDefault="00781DB9" w:rsidP="00781D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Notes</w:t>
            </w:r>
          </w:p>
          <w:p w14:paraId="08D2FB47" w14:textId="0F77CD10" w:rsidR="00781DB9" w:rsidRDefault="00781DB9" w:rsidP="00781DB9">
            <w:r>
              <w:rPr>
                <w:b/>
                <w:sz w:val="24"/>
                <w:szCs w:val="24"/>
              </w:rPr>
              <w:t>(This information is used to determine compliance to planning documents)</w:t>
            </w:r>
          </w:p>
        </w:tc>
      </w:tr>
      <w:tr w:rsidR="00781DB9" w14:paraId="2E3C1481" w14:textId="77777777" w:rsidTr="00C900BF">
        <w:tc>
          <w:tcPr>
            <w:tcW w:w="4135" w:type="dxa"/>
          </w:tcPr>
          <w:p w14:paraId="0D4E4424" w14:textId="2446D626" w:rsidR="00781DB9" w:rsidRDefault="00781DB9" w:rsidP="00781DB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820" w:type="dxa"/>
          </w:tcPr>
          <w:p w14:paraId="0E98C43D" w14:textId="2D55AB26" w:rsidR="00781DB9" w:rsidRDefault="00781DB9" w:rsidP="00781DB9"/>
        </w:tc>
      </w:tr>
      <w:tr w:rsidR="00781DB9" w14:paraId="1FC6B38B" w14:textId="77777777" w:rsidTr="00C900BF">
        <w:tc>
          <w:tcPr>
            <w:tcW w:w="4135" w:type="dxa"/>
          </w:tcPr>
          <w:p w14:paraId="4A003EE1" w14:textId="1F7F9A63" w:rsidR="00781DB9" w:rsidRDefault="00781DB9" w:rsidP="00781DB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820" w:type="dxa"/>
          </w:tcPr>
          <w:p w14:paraId="06790A3E" w14:textId="4C923171" w:rsidR="00D411CA" w:rsidRDefault="00D411CA" w:rsidP="006815DB"/>
        </w:tc>
      </w:tr>
      <w:tr w:rsidR="00781DB9" w14:paraId="7EA5EEA6" w14:textId="77777777" w:rsidTr="00C900BF">
        <w:tc>
          <w:tcPr>
            <w:tcW w:w="4135" w:type="dxa"/>
          </w:tcPr>
          <w:p w14:paraId="157C506E" w14:textId="7D5295BD" w:rsidR="00781DB9" w:rsidRDefault="00781DB9" w:rsidP="00781DB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820" w:type="dxa"/>
          </w:tcPr>
          <w:p w14:paraId="5D2654CA" w14:textId="5A7E7C37" w:rsidR="00781DB9" w:rsidRDefault="00781DB9" w:rsidP="00781DB9">
            <w:pPr>
              <w:jc w:val="both"/>
            </w:pPr>
          </w:p>
        </w:tc>
      </w:tr>
      <w:tr w:rsidR="00781DB9" w14:paraId="695E8909" w14:textId="77777777" w:rsidTr="00C900BF">
        <w:tc>
          <w:tcPr>
            <w:tcW w:w="4135" w:type="dxa"/>
          </w:tcPr>
          <w:p w14:paraId="381FF305" w14:textId="4F6BA492" w:rsidR="00781DB9" w:rsidRDefault="00781DB9" w:rsidP="00781DB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820" w:type="dxa"/>
          </w:tcPr>
          <w:p w14:paraId="3CBAEB72" w14:textId="0217357D" w:rsidR="00781DB9" w:rsidRDefault="00781DB9" w:rsidP="00781DB9">
            <w:pPr>
              <w:jc w:val="both"/>
            </w:pPr>
          </w:p>
        </w:tc>
      </w:tr>
      <w:tr w:rsidR="00781DB9" w14:paraId="79DD10EE" w14:textId="77777777" w:rsidTr="00C900BF">
        <w:tc>
          <w:tcPr>
            <w:tcW w:w="4135" w:type="dxa"/>
          </w:tcPr>
          <w:p w14:paraId="267FE9DD" w14:textId="5010DE9E" w:rsidR="00781DB9" w:rsidRPr="006C0733" w:rsidRDefault="00781DB9" w:rsidP="00781DB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820" w:type="dxa"/>
          </w:tcPr>
          <w:p w14:paraId="143B7989" w14:textId="6F955CAA" w:rsidR="00781DB9" w:rsidRDefault="00781DB9" w:rsidP="00781DB9"/>
        </w:tc>
      </w:tr>
      <w:tr w:rsidR="00F9169A" w14:paraId="58871CBE" w14:textId="77777777" w:rsidTr="00C900BF">
        <w:tc>
          <w:tcPr>
            <w:tcW w:w="4135" w:type="dxa"/>
          </w:tcPr>
          <w:p w14:paraId="55597E6B" w14:textId="56780F9B" w:rsidR="00F9169A" w:rsidRPr="000A4A41" w:rsidRDefault="00F9169A" w:rsidP="00F9169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820" w:type="dxa"/>
          </w:tcPr>
          <w:p w14:paraId="6553BD04" w14:textId="32392CCA" w:rsidR="00F9169A" w:rsidRDefault="00F9169A" w:rsidP="00781DB9"/>
        </w:tc>
      </w:tr>
      <w:tr w:rsidR="00781DB9" w14:paraId="6ACD49B1" w14:textId="77777777" w:rsidTr="00C900BF">
        <w:tc>
          <w:tcPr>
            <w:tcW w:w="4135" w:type="dxa"/>
          </w:tcPr>
          <w:p w14:paraId="0302F218" w14:textId="0E1FE494" w:rsidR="00781DB9" w:rsidRPr="000A4A41" w:rsidRDefault="00781DB9" w:rsidP="00F9169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820" w:type="dxa"/>
          </w:tcPr>
          <w:p w14:paraId="230E31B3" w14:textId="56FB9F6C" w:rsidR="00781DB9" w:rsidRDefault="00781DB9" w:rsidP="00781DB9"/>
        </w:tc>
      </w:tr>
      <w:tr w:rsidR="00781DB9" w14:paraId="2C849A09" w14:textId="77777777" w:rsidTr="00C900BF">
        <w:tc>
          <w:tcPr>
            <w:tcW w:w="4135" w:type="dxa"/>
          </w:tcPr>
          <w:p w14:paraId="609106B5" w14:textId="63941109" w:rsidR="00781DB9" w:rsidRPr="000A4A41" w:rsidRDefault="00781DB9" w:rsidP="00F9169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820" w:type="dxa"/>
          </w:tcPr>
          <w:p w14:paraId="36BB2DE3" w14:textId="7890BC48" w:rsidR="00781DB9" w:rsidRDefault="00781DB9" w:rsidP="00781DB9"/>
        </w:tc>
      </w:tr>
      <w:tr w:rsidR="00781DB9" w14:paraId="290F52F0" w14:textId="77777777" w:rsidTr="00C900BF">
        <w:tc>
          <w:tcPr>
            <w:tcW w:w="4135" w:type="dxa"/>
          </w:tcPr>
          <w:p w14:paraId="76161299" w14:textId="027EAC44" w:rsidR="00781DB9" w:rsidRDefault="00781DB9" w:rsidP="00F9169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820" w:type="dxa"/>
          </w:tcPr>
          <w:p w14:paraId="47D474C9" w14:textId="480BA9D2" w:rsidR="00781DB9" w:rsidRDefault="00781DB9" w:rsidP="00781DB9"/>
        </w:tc>
      </w:tr>
    </w:tbl>
    <w:p w14:paraId="332ADB3B" w14:textId="17734616" w:rsidR="00AC40A9" w:rsidRDefault="00AC40A9" w:rsidP="0089522F">
      <w:pPr>
        <w:pStyle w:val="Heading2"/>
        <w:jc w:val="center"/>
      </w:pPr>
      <w:r>
        <w:t>Interview with Project Manager</w:t>
      </w:r>
      <w:r w:rsidR="0089522F">
        <w:t xml:space="preserve">, </w:t>
      </w:r>
      <w:r w:rsidR="009C690D">
        <w:t>(name of Project Manager</w:t>
      </w:r>
      <w:r w:rsidR="0089522F" w:rsidRPr="0089522F">
        <w:t xml:space="preserve"> </w:t>
      </w:r>
      <w:r w:rsidR="009C690D">
        <w:t>and date of interview)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4135"/>
        <w:gridCol w:w="8820"/>
      </w:tblGrid>
      <w:tr w:rsidR="00C900BF" w14:paraId="046F3F6A" w14:textId="77777777" w:rsidTr="00C900BF">
        <w:trPr>
          <w:trHeight w:val="593"/>
        </w:trPr>
        <w:tc>
          <w:tcPr>
            <w:tcW w:w="4135" w:type="dxa"/>
            <w:shd w:val="clear" w:color="auto" w:fill="E7E6E6" w:themeFill="background2"/>
            <w:vAlign w:val="center"/>
          </w:tcPr>
          <w:p w14:paraId="5FCB7454" w14:textId="44059872" w:rsidR="00C900BF" w:rsidRPr="006261EC" w:rsidRDefault="00C900BF" w:rsidP="00AC40A9">
            <w:pPr>
              <w:rPr>
                <w:b/>
                <w:sz w:val="24"/>
                <w:szCs w:val="24"/>
              </w:rPr>
            </w:pPr>
            <w:r w:rsidRPr="006261EC">
              <w:rPr>
                <w:b/>
                <w:sz w:val="24"/>
                <w:szCs w:val="24"/>
              </w:rPr>
              <w:t>Interview</w:t>
            </w:r>
            <w:r>
              <w:rPr>
                <w:b/>
                <w:sz w:val="24"/>
                <w:szCs w:val="24"/>
              </w:rPr>
              <w:t xml:space="preserve"> questions for Project Manager</w:t>
            </w:r>
            <w:r w:rsidR="0035446D" w:rsidRPr="0035446D">
              <w:rPr>
                <w:b/>
                <w:sz w:val="20"/>
                <w:szCs w:val="20"/>
              </w:rPr>
              <w:t xml:space="preserve"> (Questions were composed from requirements of submitted quality assurance planning documents)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B3AA61D" w14:textId="31EF5A64" w:rsidR="00C900BF" w:rsidRPr="006261EC" w:rsidRDefault="00C900BF" w:rsidP="00C171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Notes: This information is used to determine compliance to planning documents. </w:t>
            </w:r>
          </w:p>
        </w:tc>
      </w:tr>
      <w:tr w:rsidR="00C900BF" w14:paraId="10DA5CA8" w14:textId="77777777" w:rsidTr="00C900BF">
        <w:tc>
          <w:tcPr>
            <w:tcW w:w="4135" w:type="dxa"/>
          </w:tcPr>
          <w:p w14:paraId="1B542F06" w14:textId="4B41DF63" w:rsidR="00C900BF" w:rsidRDefault="00C900BF" w:rsidP="009C690D">
            <w:pPr>
              <w:pStyle w:val="ListParagraph"/>
              <w:numPr>
                <w:ilvl w:val="0"/>
                <w:numId w:val="1"/>
              </w:numPr>
            </w:pPr>
            <w:r>
              <w:t xml:space="preserve">Did your Manager provide you with the resources needed to fulfill </w:t>
            </w:r>
            <w:r>
              <w:lastRenderedPageBreak/>
              <w:t>project goals as stated in approved</w:t>
            </w:r>
            <w:r w:rsidR="009C690D">
              <w:t>….</w:t>
            </w:r>
            <w:r>
              <w:t>?</w:t>
            </w:r>
          </w:p>
        </w:tc>
        <w:tc>
          <w:tcPr>
            <w:tcW w:w="8820" w:type="dxa"/>
          </w:tcPr>
          <w:p w14:paraId="079CA744" w14:textId="5F5668B0" w:rsidR="00C900BF" w:rsidRDefault="00C900BF" w:rsidP="00C1719D"/>
        </w:tc>
      </w:tr>
      <w:tr w:rsidR="00C900BF" w14:paraId="6BCE9D8B" w14:textId="77777777" w:rsidTr="00C900BF">
        <w:tc>
          <w:tcPr>
            <w:tcW w:w="4135" w:type="dxa"/>
          </w:tcPr>
          <w:p w14:paraId="58749F78" w14:textId="196CE6B9" w:rsidR="00C900BF" w:rsidRDefault="00C900BF" w:rsidP="009C690D">
            <w:pPr>
              <w:pStyle w:val="ListParagraph"/>
              <w:numPr>
                <w:ilvl w:val="0"/>
                <w:numId w:val="1"/>
              </w:numPr>
            </w:pPr>
            <w:r>
              <w:t xml:space="preserve">Were you aware of QAQC requirements before initiating the project? </w:t>
            </w:r>
          </w:p>
        </w:tc>
        <w:tc>
          <w:tcPr>
            <w:tcW w:w="8820" w:type="dxa"/>
          </w:tcPr>
          <w:p w14:paraId="0D16A04E" w14:textId="10FB1DE1" w:rsidR="00C900BF" w:rsidRDefault="00C900BF" w:rsidP="00C1719D"/>
        </w:tc>
      </w:tr>
      <w:tr w:rsidR="00C900BF" w14:paraId="71763DE4" w14:textId="77777777" w:rsidTr="00C900BF">
        <w:tc>
          <w:tcPr>
            <w:tcW w:w="4135" w:type="dxa"/>
          </w:tcPr>
          <w:p w14:paraId="514C78F6" w14:textId="205982B2" w:rsidR="00C900BF" w:rsidRDefault="00C900BF" w:rsidP="009C690D">
            <w:pPr>
              <w:pStyle w:val="ListParagraph"/>
              <w:numPr>
                <w:ilvl w:val="0"/>
                <w:numId w:val="1"/>
              </w:numPr>
            </w:pPr>
            <w:r>
              <w:t>Where are the goals and project objectives listed/stated</w:t>
            </w:r>
            <w:r w:rsidR="00624083">
              <w:t xml:space="preserve"> for </w:t>
            </w:r>
            <w:r w:rsidR="009C690D">
              <w:t>(project that the TSA is being conducted on)</w:t>
            </w:r>
            <w:r>
              <w:t>?</w:t>
            </w:r>
          </w:p>
        </w:tc>
        <w:tc>
          <w:tcPr>
            <w:tcW w:w="8820" w:type="dxa"/>
          </w:tcPr>
          <w:p w14:paraId="7DC9525A" w14:textId="28FA980F" w:rsidR="00C900BF" w:rsidRDefault="00C900BF" w:rsidP="00C1719D"/>
        </w:tc>
      </w:tr>
      <w:tr w:rsidR="00C900BF" w14:paraId="184FD7A8" w14:textId="77777777" w:rsidTr="00C900BF">
        <w:tc>
          <w:tcPr>
            <w:tcW w:w="4135" w:type="dxa"/>
          </w:tcPr>
          <w:p w14:paraId="1E7D8529" w14:textId="71330B76" w:rsidR="00C900BF" w:rsidRDefault="00C900BF" w:rsidP="009C690D">
            <w:pPr>
              <w:pStyle w:val="ListParagraph"/>
              <w:numPr>
                <w:ilvl w:val="0"/>
                <w:numId w:val="1"/>
              </w:numPr>
            </w:pPr>
            <w:r>
              <w:t xml:space="preserve">Is the distribution list current and accurate in the most up to date </w:t>
            </w:r>
            <w:r w:rsidR="009C690D">
              <w:t>project planning documents</w:t>
            </w:r>
            <w:r>
              <w:t>?</w:t>
            </w:r>
          </w:p>
        </w:tc>
        <w:tc>
          <w:tcPr>
            <w:tcW w:w="8820" w:type="dxa"/>
          </w:tcPr>
          <w:p w14:paraId="506A3176" w14:textId="0C4C6073" w:rsidR="00C900BF" w:rsidRDefault="00C900BF" w:rsidP="00C1719D"/>
        </w:tc>
      </w:tr>
      <w:tr w:rsidR="00C900BF" w14:paraId="3BC7C22A" w14:textId="77777777" w:rsidTr="00C900BF">
        <w:tc>
          <w:tcPr>
            <w:tcW w:w="4135" w:type="dxa"/>
          </w:tcPr>
          <w:p w14:paraId="2750AB83" w14:textId="1FE54130" w:rsidR="00C900BF" w:rsidRDefault="00C900BF" w:rsidP="009C690D">
            <w:pPr>
              <w:pStyle w:val="ListParagraph"/>
              <w:numPr>
                <w:ilvl w:val="0"/>
                <w:numId w:val="1"/>
              </w:numPr>
            </w:pPr>
            <w:r>
              <w:t>Were applicable planning documents distributed to your (e.g., monitoring team) project staff?</w:t>
            </w:r>
          </w:p>
        </w:tc>
        <w:tc>
          <w:tcPr>
            <w:tcW w:w="8820" w:type="dxa"/>
          </w:tcPr>
          <w:p w14:paraId="5CD07FC1" w14:textId="691CC0F1" w:rsidR="00C900BF" w:rsidRDefault="00C900BF" w:rsidP="00C1719D"/>
        </w:tc>
      </w:tr>
      <w:tr w:rsidR="00C900BF" w14:paraId="7E545581" w14:textId="77777777" w:rsidTr="00C900BF">
        <w:tc>
          <w:tcPr>
            <w:tcW w:w="4135" w:type="dxa"/>
          </w:tcPr>
          <w:p w14:paraId="678984A5" w14:textId="2DD2662D" w:rsidR="00C900BF" w:rsidRDefault="00C900BF" w:rsidP="009C690D">
            <w:pPr>
              <w:pStyle w:val="ListParagraph"/>
              <w:numPr>
                <w:ilvl w:val="0"/>
                <w:numId w:val="1"/>
              </w:numPr>
            </w:pPr>
            <w:r>
              <w:t>Did staff participating in project</w:t>
            </w:r>
            <w:r w:rsidR="00720190">
              <w:t xml:space="preserve"> </w:t>
            </w:r>
            <w:r>
              <w:t>have an</w:t>
            </w:r>
            <w:r w:rsidR="00720190">
              <w:t xml:space="preserve"> </w:t>
            </w:r>
            <w:r>
              <w:t>opportunity to review and sign all applicable planning documents (e.g., QMP, QAPP, FSP, SOPs)?</w:t>
            </w:r>
          </w:p>
        </w:tc>
        <w:tc>
          <w:tcPr>
            <w:tcW w:w="8820" w:type="dxa"/>
          </w:tcPr>
          <w:p w14:paraId="21B297D1" w14:textId="7C51B817" w:rsidR="00C900BF" w:rsidRDefault="00C900BF" w:rsidP="00C1719D">
            <w:r>
              <w:t xml:space="preserve"> </w:t>
            </w:r>
          </w:p>
        </w:tc>
      </w:tr>
      <w:tr w:rsidR="00C900BF" w14:paraId="7A3EA4CC" w14:textId="77777777" w:rsidTr="00C900BF">
        <w:tc>
          <w:tcPr>
            <w:tcW w:w="4135" w:type="dxa"/>
          </w:tcPr>
          <w:p w14:paraId="7E3F2633" w14:textId="2ED66979" w:rsidR="00C900BF" w:rsidRDefault="00C900BF" w:rsidP="009C690D">
            <w:pPr>
              <w:pStyle w:val="ListParagraph"/>
              <w:numPr>
                <w:ilvl w:val="0"/>
                <w:numId w:val="1"/>
              </w:numPr>
            </w:pPr>
            <w:bookmarkStart w:id="2" w:name="_Hlk85636757"/>
            <w:r>
              <w:t>How is staff training documented for the project?</w:t>
            </w:r>
          </w:p>
        </w:tc>
        <w:tc>
          <w:tcPr>
            <w:tcW w:w="8820" w:type="dxa"/>
          </w:tcPr>
          <w:p w14:paraId="57A973DA" w14:textId="42416F5A" w:rsidR="00C900BF" w:rsidRDefault="00A12E7A" w:rsidP="00C1719D">
            <w:r>
              <w:t xml:space="preserve"> </w:t>
            </w:r>
          </w:p>
        </w:tc>
      </w:tr>
      <w:tr w:rsidR="00C900BF" w14:paraId="3F15577F" w14:textId="77777777" w:rsidTr="00C900BF">
        <w:tc>
          <w:tcPr>
            <w:tcW w:w="4135" w:type="dxa"/>
          </w:tcPr>
          <w:p w14:paraId="517B0B85" w14:textId="73512E2F" w:rsidR="00C900BF" w:rsidRDefault="009C690D" w:rsidP="009C690D">
            <w:pPr>
              <w:pStyle w:val="ListParagraph"/>
              <w:numPr>
                <w:ilvl w:val="0"/>
                <w:numId w:val="1"/>
              </w:numPr>
            </w:pPr>
            <w:bookmarkStart w:id="3" w:name="_Hlk85636830"/>
            <w:r>
              <w:t>Other questions that need to be addressed during interview, see SOP 16.1</w:t>
            </w:r>
          </w:p>
        </w:tc>
        <w:tc>
          <w:tcPr>
            <w:tcW w:w="8820" w:type="dxa"/>
          </w:tcPr>
          <w:p w14:paraId="7875C9DA" w14:textId="49B5A313" w:rsidR="00C900BF" w:rsidRPr="00CB3DFC" w:rsidRDefault="00C900BF" w:rsidP="00BA371A">
            <w:pPr>
              <w:rPr>
                <w:highlight w:val="red"/>
              </w:rPr>
            </w:pPr>
          </w:p>
        </w:tc>
      </w:tr>
      <w:tr w:rsidR="00C900BF" w14:paraId="3957B280" w14:textId="77777777" w:rsidTr="00C900BF">
        <w:tc>
          <w:tcPr>
            <w:tcW w:w="4135" w:type="dxa"/>
          </w:tcPr>
          <w:p w14:paraId="52D61C55" w14:textId="42BDFA23" w:rsidR="00C900BF" w:rsidRDefault="00C900BF" w:rsidP="00BA371A"/>
        </w:tc>
        <w:tc>
          <w:tcPr>
            <w:tcW w:w="8820" w:type="dxa"/>
          </w:tcPr>
          <w:p w14:paraId="7B09D11A" w14:textId="52E1FD44" w:rsidR="00C900BF" w:rsidRDefault="00C900BF" w:rsidP="00BA371A"/>
        </w:tc>
      </w:tr>
      <w:bookmarkEnd w:id="2"/>
      <w:bookmarkEnd w:id="3"/>
      <w:tr w:rsidR="00C900BF" w14:paraId="00D62299" w14:textId="77777777" w:rsidTr="00C900BF">
        <w:tc>
          <w:tcPr>
            <w:tcW w:w="4135" w:type="dxa"/>
          </w:tcPr>
          <w:p w14:paraId="5E266DB7" w14:textId="5CB18087" w:rsidR="00C900BF" w:rsidRDefault="00C900BF" w:rsidP="00BA371A"/>
        </w:tc>
        <w:tc>
          <w:tcPr>
            <w:tcW w:w="8820" w:type="dxa"/>
          </w:tcPr>
          <w:p w14:paraId="034BE8B1" w14:textId="108F18A7" w:rsidR="00C900BF" w:rsidRDefault="00C900BF" w:rsidP="00BA371A"/>
        </w:tc>
      </w:tr>
      <w:tr w:rsidR="00C900BF" w14:paraId="5D7D689A" w14:textId="77777777" w:rsidTr="00C900BF">
        <w:tc>
          <w:tcPr>
            <w:tcW w:w="4135" w:type="dxa"/>
          </w:tcPr>
          <w:p w14:paraId="57F6D47A" w14:textId="26DA74CA" w:rsidR="00C900BF" w:rsidRDefault="00C900BF" w:rsidP="00BA371A">
            <w:r>
              <w:t>Do you have any comments or recommendation, e.g., to SOPs?</w:t>
            </w:r>
          </w:p>
        </w:tc>
        <w:tc>
          <w:tcPr>
            <w:tcW w:w="8820" w:type="dxa"/>
          </w:tcPr>
          <w:p w14:paraId="3342337F" w14:textId="57BE51D7" w:rsidR="00C900BF" w:rsidRDefault="00720190" w:rsidP="00BA371A">
            <w:r>
              <w:t xml:space="preserve"> </w:t>
            </w:r>
          </w:p>
        </w:tc>
      </w:tr>
    </w:tbl>
    <w:p w14:paraId="5D0C66E2" w14:textId="6D7B57A5" w:rsidR="00AC40A9" w:rsidRDefault="00AC40A9"/>
    <w:p w14:paraId="107A2E86" w14:textId="5F4970EE" w:rsidR="006F6F07" w:rsidRDefault="006F6F07" w:rsidP="006F6F07">
      <w:pPr>
        <w:pStyle w:val="Heading2"/>
        <w:jc w:val="center"/>
      </w:pPr>
      <w:r>
        <w:lastRenderedPageBreak/>
        <w:t>TSA Station Assessment Report</w:t>
      </w:r>
    </w:p>
    <w:tbl>
      <w:tblPr>
        <w:tblW w:w="14990" w:type="dxa"/>
        <w:tblInd w:w="-990" w:type="dxa"/>
        <w:tblLook w:val="04A0" w:firstRow="1" w:lastRow="0" w:firstColumn="1" w:lastColumn="0" w:noHBand="0" w:noVBand="1"/>
      </w:tblPr>
      <w:tblGrid>
        <w:gridCol w:w="684"/>
        <w:gridCol w:w="1638"/>
        <w:gridCol w:w="1382"/>
        <w:gridCol w:w="1078"/>
        <w:gridCol w:w="56"/>
        <w:gridCol w:w="562"/>
        <w:gridCol w:w="1358"/>
        <w:gridCol w:w="1432"/>
        <w:gridCol w:w="1391"/>
        <w:gridCol w:w="1606"/>
        <w:gridCol w:w="1310"/>
        <w:gridCol w:w="1079"/>
        <w:gridCol w:w="1414"/>
      </w:tblGrid>
      <w:tr w:rsidR="00A07A16" w:rsidRPr="00EC02FC" w14:paraId="750DDDCD" w14:textId="77777777" w:rsidTr="00A07A16">
        <w:trPr>
          <w:trHeight w:val="1935"/>
        </w:trPr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pct12" w:color="000000" w:fill="E5E5E5"/>
            <w:vAlign w:val="center"/>
            <w:hideMark/>
          </w:tcPr>
          <w:p w14:paraId="2EE341C1" w14:textId="77777777" w:rsidR="00EC02FC" w:rsidRPr="00EC02FC" w:rsidRDefault="00EC02FC" w:rsidP="00EC0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Map # 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pct12" w:color="000000" w:fill="E5E5E5"/>
            <w:vAlign w:val="center"/>
            <w:hideMark/>
          </w:tcPr>
          <w:p w14:paraId="5F5E5730" w14:textId="77777777" w:rsidR="00EC02FC" w:rsidRPr="00EC02FC" w:rsidRDefault="00EC02FC" w:rsidP="00EC0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Station Name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pct12" w:color="000000" w:fill="E5E5E5"/>
            <w:vAlign w:val="center"/>
            <w:hideMark/>
          </w:tcPr>
          <w:p w14:paraId="4143B09E" w14:textId="77777777" w:rsidR="00EC02FC" w:rsidRPr="00EC02FC" w:rsidRDefault="00EC02FC" w:rsidP="00EC0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Station ID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shd w:val="pct12" w:color="000000" w:fill="E5E5E5"/>
            <w:vAlign w:val="center"/>
            <w:hideMark/>
          </w:tcPr>
          <w:p w14:paraId="5CDB719E" w14:textId="77777777" w:rsidR="00EC02FC" w:rsidRPr="00EC02FC" w:rsidRDefault="00EC02FC" w:rsidP="00EC0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Assessment Unit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12" w:color="000000" w:fill="E5E5E5"/>
            <w:textDirection w:val="btLr"/>
            <w:vAlign w:val="center"/>
            <w:hideMark/>
          </w:tcPr>
          <w:p w14:paraId="69A29A87" w14:textId="77777777" w:rsidR="00EC02FC" w:rsidRPr="00EC02FC" w:rsidRDefault="00EC02FC" w:rsidP="00EC0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Thermograph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2EF9" w14:textId="77777777" w:rsidR="00EC02FC" w:rsidRPr="00EC02FC" w:rsidRDefault="00EC02FC" w:rsidP="00EC0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Serial # of temperature logger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B895" w14:textId="77777777" w:rsidR="00EC02FC" w:rsidRPr="00EC02FC" w:rsidRDefault="00EC02FC" w:rsidP="00EC0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Serial # recorded on temperature "Accuracy check" file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19D4" w14:textId="77777777" w:rsidR="00EC02FC" w:rsidRPr="00EC02FC" w:rsidRDefault="00EC02FC" w:rsidP="00EC0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Temperature accuracy verification - Hobo file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29A8A7E" w14:textId="77777777" w:rsidR="00EC02FC" w:rsidRPr="00EC02FC" w:rsidRDefault="00EC02FC" w:rsidP="00EC0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 xml:space="preserve">Deviation from 2021-2022 Jemez FSP 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DBFF19F" w14:textId="1E3DBF68" w:rsidR="00EC02FC" w:rsidRPr="00EC02FC" w:rsidRDefault="00A07A16" w:rsidP="00EC0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Observation</w:t>
            </w:r>
            <w:r w:rsidR="00EC02FC" w:rsidRPr="00EC02FC">
              <w:rPr>
                <w:rFonts w:ascii="Calibri" w:eastAsia="Times New Roman" w:hAnsi="Calibri" w:cs="Calibri"/>
                <w:color w:val="000000"/>
              </w:rPr>
              <w:t xml:space="preserve"> of Field </w:t>
            </w:r>
            <w:r w:rsidRPr="00EC02FC">
              <w:rPr>
                <w:rFonts w:ascii="Calibri" w:eastAsia="Times New Roman" w:hAnsi="Calibri" w:cs="Calibri"/>
                <w:color w:val="000000"/>
              </w:rPr>
              <w:t>Activities</w:t>
            </w:r>
            <w:r w:rsidR="00EC02FC" w:rsidRPr="00EC02FC">
              <w:rPr>
                <w:rFonts w:ascii="Calibri" w:eastAsia="Times New Roman" w:hAnsi="Calibri" w:cs="Calibri"/>
                <w:color w:val="000000"/>
              </w:rPr>
              <w:t xml:space="preserve"> by QAO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A51F2E" w14:textId="2DA36274" w:rsidR="00EC02FC" w:rsidRPr="00EC02FC" w:rsidRDefault="00EC02FC" w:rsidP="00EC0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Temp lo</w:t>
            </w:r>
            <w:r w:rsidR="00A07A16">
              <w:rPr>
                <w:rFonts w:ascii="Calibri" w:eastAsia="Times New Roman" w:hAnsi="Calibri" w:cs="Calibri"/>
                <w:color w:val="000000"/>
              </w:rPr>
              <w:t>g</w:t>
            </w:r>
            <w:r w:rsidRPr="00EC02FC">
              <w:rPr>
                <w:rFonts w:ascii="Calibri" w:eastAsia="Times New Roman" w:hAnsi="Calibri" w:cs="Calibri"/>
                <w:color w:val="000000"/>
              </w:rPr>
              <w:t>ger Identified by FSP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A9E6F4" w14:textId="77777777" w:rsidR="00EC02FC" w:rsidRPr="00EC02FC" w:rsidRDefault="00EC02FC" w:rsidP="00EC0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02FC">
              <w:rPr>
                <w:rFonts w:ascii="Calibri" w:eastAsia="Times New Roman" w:hAnsi="Calibri" w:cs="Calibri"/>
                <w:b/>
                <w:bCs/>
                <w:color w:val="000000"/>
              </w:rPr>
              <w:t>Lost Temperature data loggers for 2021</w:t>
            </w:r>
          </w:p>
        </w:tc>
      </w:tr>
      <w:tr w:rsidR="00A07A16" w:rsidRPr="00EC02FC" w14:paraId="36D6082F" w14:textId="77777777" w:rsidTr="00A07A16">
        <w:trPr>
          <w:trHeight w:val="1695"/>
        </w:trPr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14:paraId="30030666" w14:textId="77777777" w:rsidR="00EC02FC" w:rsidRPr="00EC02FC" w:rsidRDefault="00EC02FC" w:rsidP="00EC0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193385" w14:textId="77777777" w:rsidR="00EC02FC" w:rsidRPr="00EC02FC" w:rsidRDefault="00EC02FC" w:rsidP="00EC0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American Creek above Rito de las Palomas - 31Americ000.1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DA6590" w14:textId="77777777" w:rsidR="00EC02FC" w:rsidRPr="00EC02FC" w:rsidRDefault="00EC02FC" w:rsidP="00EC0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31Americ000.1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76FCAF" w14:textId="77777777" w:rsidR="00EC02FC" w:rsidRPr="00EC02FC" w:rsidRDefault="00EC02FC" w:rsidP="00EC0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American Creek (Rio de las Palomas to headwaters)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C8A854" w14:textId="77777777" w:rsidR="00EC02FC" w:rsidRPr="00EC02FC" w:rsidRDefault="00EC02FC" w:rsidP="00EC0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87CA" w14:textId="77777777" w:rsidR="00EC02FC" w:rsidRPr="00EC02FC" w:rsidRDefault="00EC02FC" w:rsidP="00EC0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10685693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3229" w14:textId="77777777" w:rsidR="00EC02FC" w:rsidRPr="00EC02FC" w:rsidRDefault="00EC02FC" w:rsidP="00EC0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50AC" w14:textId="77777777" w:rsidR="00EC02FC" w:rsidRPr="00EC02FC" w:rsidRDefault="00EC02FC" w:rsidP="00EC0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58CA10A" w14:textId="61F04671" w:rsidR="00EC02FC" w:rsidRPr="00EC02FC" w:rsidRDefault="00A07A16" w:rsidP="00A07A1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Station changed to </w:t>
            </w:r>
            <w:r w:rsidR="00EC02FC" w:rsidRPr="00EC02FC">
              <w:rPr>
                <w:rFonts w:ascii="Calibri" w:eastAsia="Times New Roman" w:hAnsi="Calibri" w:cs="Calibri"/>
              </w:rPr>
              <w:t>31Americ006.4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0ACC35" w14:textId="77777777" w:rsidR="00EC02FC" w:rsidRPr="00EC02FC" w:rsidRDefault="00EC02FC" w:rsidP="00EC0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48E359" w14:textId="77777777" w:rsidR="00EC02FC" w:rsidRPr="00EC02FC" w:rsidRDefault="00EC02FC" w:rsidP="00EC0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9BDC" w14:textId="77777777" w:rsidR="00EC02FC" w:rsidRPr="00EC02FC" w:rsidRDefault="00EC02FC" w:rsidP="00EC0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FB3" w:rsidRPr="00EC02FC" w14:paraId="498923B9" w14:textId="77777777" w:rsidTr="00F37FB3">
        <w:trPr>
          <w:trHeight w:val="1695"/>
        </w:trPr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14:paraId="4C04D4EE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6990D7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CLEAR CREEK AT NM 126 - 31ClearC002.3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E674E7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31ClearC002.3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1F91DE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Clear Creek (Rio de las Vacas to San Gregorio Lake)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2BC438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78A1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10685703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7B9F" w14:textId="5E10F695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795F" w14:textId="1C9EC35C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1FF6" w14:textId="77777777" w:rsidR="00F37FB3" w:rsidRPr="00EC02FC" w:rsidRDefault="00F37FB3" w:rsidP="00F3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8DC9CE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83A878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EC1F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FB3" w:rsidRPr="00EC02FC" w14:paraId="249F6075" w14:textId="77777777" w:rsidTr="00A07A16">
        <w:trPr>
          <w:trHeight w:val="1455"/>
        </w:trPr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14:paraId="2D2C4E78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CB1867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East Fork Jemez above confluence with San Antonio Creek - 31EFkJem000.1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73F3D8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31EFkJem000.1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5E89CD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East Fork Jemez (San Antonio Creek to VCNP bnd)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D93944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BD98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10685990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4C87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CEDA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6C1F" w14:textId="77777777" w:rsidR="00F37FB3" w:rsidRPr="00EC02FC" w:rsidRDefault="00F37FB3" w:rsidP="00F3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E49C88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55DAE1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E2E6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F37FB3" w:rsidRPr="00EC02FC" w14:paraId="42C562AE" w14:textId="77777777" w:rsidTr="00A07A16">
        <w:trPr>
          <w:trHeight w:val="1695"/>
        </w:trPr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14:paraId="1144263F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7C0C22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Jemez R at Village of San Ysidro - 31JemezR034.2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EA7EF7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31JemezR034.2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15CB6E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Jemez River (Zia Pueblo bnd to Jemez Pueblo bnd)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2A24FC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B249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10686003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7316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E14B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CCF9" w14:textId="77777777" w:rsidR="00F37FB3" w:rsidRPr="00EC02FC" w:rsidRDefault="00F37FB3" w:rsidP="00F3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D70DF4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3F0488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CCC4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FB3" w:rsidRPr="00EC02FC" w14:paraId="0D4DA3BB" w14:textId="77777777" w:rsidTr="00A07A16">
        <w:trPr>
          <w:trHeight w:val="1695"/>
        </w:trPr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14:paraId="29678122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D1B99E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Jemez R. blw Jemez Spr. WWTP - 31JemezR057.4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CA81B8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31JemezR057.4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DF46D6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Jemez River (Rio Guadalupe to Soda Dam nr Jemez Springs)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AD6C2A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5ACD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10685714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589F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7FD7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17CC" w14:textId="77777777" w:rsidR="00F37FB3" w:rsidRPr="00EC02FC" w:rsidRDefault="00F37FB3" w:rsidP="00F3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25CBE4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0BE169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7574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F37FB3" w:rsidRPr="00EC02FC" w14:paraId="626A9BC9" w14:textId="77777777" w:rsidTr="00A07A16">
        <w:trPr>
          <w:trHeight w:val="1695"/>
        </w:trPr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14:paraId="768F066F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F6D7CB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Jemez River above Soda Dam - 31JemezR064.9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C1702D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31JemezR064.9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F91144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Jemez River (Soda Dam nr Jemez Springs to East Fork)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1829E8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E8A8" w14:textId="77777777" w:rsidR="00F37FB3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10686008</w:t>
            </w:r>
          </w:p>
          <w:p w14:paraId="4E0C78B4" w14:textId="0F7EEA8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7FE9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E469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7705" w14:textId="77777777" w:rsidR="00F37FB3" w:rsidRPr="00EC02FC" w:rsidRDefault="00F37FB3" w:rsidP="00F3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57E3B8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C7C8B5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B0CD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FB3" w:rsidRPr="00EC02FC" w14:paraId="0AC71416" w14:textId="77777777" w:rsidTr="00A07A16">
        <w:trPr>
          <w:trHeight w:val="1695"/>
        </w:trPr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14:paraId="2EE75CD7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E17061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JEMEZ RIVER NEAR CANON, BELOW MUNICIPAL SCHOOL - 31JemezR046.6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A135FE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31JemezR046.6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A13BC0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Jemez River (Jemez Pueblo bnd to Rio Guadalupe)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7DEC92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833D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10498707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B212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4091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E753" w14:textId="77777777" w:rsidR="00F37FB3" w:rsidRPr="00EC02FC" w:rsidRDefault="00F37FB3" w:rsidP="00F3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541D2A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EFAF12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2513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FB3" w:rsidRPr="00EC02FC" w14:paraId="36F26C79" w14:textId="77777777" w:rsidTr="00A07A16">
        <w:trPr>
          <w:trHeight w:val="1455"/>
        </w:trPr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125A3CBA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D86FE8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Redondo Creek Above Sulphur Creek - 31Redond000.1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49E3EF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31Redond000.1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BA1AB2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Redondo Creek (Sulphur Creek to headwaters)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9EF476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0586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10685993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9110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F32C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A918" w14:textId="77777777" w:rsidR="00F37FB3" w:rsidRPr="00EC02FC" w:rsidRDefault="00F37FB3" w:rsidP="00F3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A37B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E69481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E524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FB3" w:rsidRPr="00EC02FC" w14:paraId="6F4E361A" w14:textId="77777777" w:rsidTr="00A07A16">
        <w:trPr>
          <w:trHeight w:val="1455"/>
        </w:trPr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0D3821FF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7CE46A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Rio Cebolla above the Rio de las Vacas - 31RCebol000.1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5399DC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31RCebol000.1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428794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Rio Cebolla (Rio de las Vacas to Fenton Lake)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581FF2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3EF6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10686005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381D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831C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1E958318" w14:textId="6EA18B1C" w:rsidR="00F37FB3" w:rsidRPr="00EC02FC" w:rsidRDefault="00F37FB3" w:rsidP="00F3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Station changed to </w:t>
            </w:r>
            <w:r w:rsidRPr="00EC02FC">
              <w:rPr>
                <w:rFonts w:ascii="Arial" w:eastAsia="Times New Roman" w:hAnsi="Arial" w:cs="Arial"/>
                <w:sz w:val="20"/>
                <w:szCs w:val="20"/>
              </w:rPr>
              <w:t>Rio Cebolla above the Rio de las Vacas - 31RCebol007.0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F2DA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BB8BCE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4C47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FB3" w:rsidRPr="00EC02FC" w14:paraId="04F8113D" w14:textId="77777777" w:rsidTr="00A07A16">
        <w:trPr>
          <w:trHeight w:val="1455"/>
        </w:trPr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267E7C62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7675AB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Rio Cebolla at Lake Fork Canyon- 31RCebol007.0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8D188F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31RCebol007.0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F3EDF4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Rio Cebolla (Rio de las Vacas to Fenton Lake)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FC98D5" w14:textId="3165326E" w:rsidR="00F37FB3" w:rsidRPr="00EC02FC" w:rsidRDefault="00202267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1280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10686002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7A49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2ECA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E748" w14:textId="77777777" w:rsidR="00F37FB3" w:rsidRPr="00EC02FC" w:rsidRDefault="00F37FB3" w:rsidP="00F3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7E37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50BB46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6E94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FB3" w:rsidRPr="00EC02FC" w14:paraId="5C664407" w14:textId="77777777" w:rsidTr="005C3C88">
        <w:trPr>
          <w:trHeight w:val="1515"/>
        </w:trPr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3BBA1319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7B79ED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Rio de Las Vacas above the Rio Cebolla - 31RVacas000.1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015CC0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31RVacas000.1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502211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Rio de las Vacas (Rio Cebolla to Clear Creek)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FFC000" w:themeFill="accent4"/>
            <w:vAlign w:val="center"/>
            <w:hideMark/>
          </w:tcPr>
          <w:p w14:paraId="6837CABA" w14:textId="124C6282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20226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38A2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10685709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6A61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E8AD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3A71FBBB" w14:textId="77777777" w:rsidR="00F37FB3" w:rsidRPr="00EC02FC" w:rsidRDefault="00F37FB3" w:rsidP="00F3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FSP did not have a temperature logger identified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0854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5EB9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C1BD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FB3" w:rsidRPr="00EC02FC" w14:paraId="66942F53" w14:textId="77777777" w:rsidTr="00A07A16">
        <w:trPr>
          <w:trHeight w:val="1695"/>
        </w:trPr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5A4CAE9D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D3905B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Rio Guadalupe at Deer Creek Landing - 31RGuada010.0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55CC4D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31RGuada010.0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8B6643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Rio Guadalupe (Jemez River to confl with Rio Cebolla)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DEEC55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6A78" w14:textId="77777777" w:rsidR="00F37FB3" w:rsidRPr="00EC02FC" w:rsidRDefault="00F37FB3" w:rsidP="00F37F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10686013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6585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76AE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6E979" w14:textId="77777777" w:rsidR="00F37FB3" w:rsidRPr="00EC02FC" w:rsidRDefault="00F37FB3" w:rsidP="00F3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8EF6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F46290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F712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F37FB3" w:rsidRPr="00EC02FC" w14:paraId="59D57872" w14:textId="77777777" w:rsidTr="00F37FB3">
        <w:trPr>
          <w:trHeight w:val="1695"/>
        </w:trPr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14:paraId="5DE86F6C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076E22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Rito de los Indios above San Antonio Creek - 31RIndio000.2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18D767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31RIndio000.2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0C8E70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Rito de los Indios (San Antonio Creek to headwaters)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C160FE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9EF4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20569923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D6B2" w14:textId="335273FB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65A0" w14:textId="72AA5299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6173" w14:textId="77777777" w:rsidR="00F37FB3" w:rsidRPr="00EC02FC" w:rsidRDefault="00F37FB3" w:rsidP="00F3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DB46B4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343DA3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4C4F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FB3" w:rsidRPr="00EC02FC" w14:paraId="31C87B54" w14:textId="77777777" w:rsidTr="00F37FB3">
        <w:trPr>
          <w:trHeight w:val="1935"/>
        </w:trPr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14:paraId="6D7A9018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F6CB07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Rito Penas Negras at NM Hwy 126 - 31RPNegr000.1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D78B02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31RPNegr000.1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FC9FCC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Rito Penas Negras (Rio de las Vacas to headwaters)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8B274D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BF25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10685994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9FD2" w14:textId="450EDC5B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09AA" w14:textId="355327FD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A3E9" w14:textId="77777777" w:rsidR="00F37FB3" w:rsidRPr="00EC02FC" w:rsidRDefault="00F37FB3" w:rsidP="00F3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D403BA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9FC77E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0D34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FB3" w:rsidRPr="00EC02FC" w14:paraId="5501215A" w14:textId="77777777" w:rsidTr="00A07A16">
        <w:trPr>
          <w:trHeight w:val="1695"/>
        </w:trPr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14:paraId="73300DAB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895641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San Antonio Creek abv VCNP boundary - 31SanAnt017.7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BEBC47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31SanAnt017.7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49C044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San Antonio Creek (VCNP bnd to headwaters)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61CDB0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C2BD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10685715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926B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F0D5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ECAD" w14:textId="77777777" w:rsidR="00F37FB3" w:rsidRPr="00EC02FC" w:rsidRDefault="00F37FB3" w:rsidP="00F3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E385C3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8F4650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0E93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FB3" w:rsidRPr="00EC02FC" w14:paraId="3C4D2885" w14:textId="77777777" w:rsidTr="00F37FB3">
        <w:trPr>
          <w:trHeight w:val="1455"/>
        </w:trPr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27695A21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B37510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Sulphur Creek above San Antonio Creek - 31Sulphu000.1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9EAED1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31Sulphu000.1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A5771E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Sulphur Creek (San Antonio Creek to Redondo Creek)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D7A905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E69B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10685995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8E37" w14:textId="61D8DFCE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D6E2" w14:textId="4B67894F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5C2B" w14:textId="77777777" w:rsidR="00F37FB3" w:rsidRPr="00EC02FC" w:rsidRDefault="00F37FB3" w:rsidP="00F3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9CB6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EAC9B5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0B8D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FB3" w:rsidRPr="00EC02FC" w14:paraId="077D6500" w14:textId="77777777" w:rsidTr="008860C7">
        <w:trPr>
          <w:trHeight w:val="315"/>
        </w:trPr>
        <w:tc>
          <w:tcPr>
            <w:tcW w:w="47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7183960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Total Number of Sampling Events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5E0784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2F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45AA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8E8F" w14:textId="77777777" w:rsidR="00F37FB3" w:rsidRPr="00EC02FC" w:rsidRDefault="00F37FB3" w:rsidP="00F3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CAE7" w14:textId="77777777" w:rsidR="00F37FB3" w:rsidRPr="00EC02FC" w:rsidRDefault="00F37FB3" w:rsidP="00F3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00A6" w14:textId="77777777" w:rsidR="00F37FB3" w:rsidRPr="00EC02FC" w:rsidRDefault="00F37FB3" w:rsidP="00F3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962D" w14:textId="77777777" w:rsidR="00F37FB3" w:rsidRPr="00EC02FC" w:rsidRDefault="00F37FB3" w:rsidP="00F3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2D31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7968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FB3" w:rsidRPr="00EC02FC" w14:paraId="24A05D26" w14:textId="77777777" w:rsidTr="005E6918">
        <w:trPr>
          <w:trHeight w:val="96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09858C9" w14:textId="1B27A73B" w:rsidR="00F37FB3" w:rsidRPr="00EC02FC" w:rsidRDefault="00F37FB3" w:rsidP="00F3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Deployment location</w:t>
            </w:r>
            <w:r w:rsidRPr="00EC02FC">
              <w:rPr>
                <w:rFonts w:ascii="Calibri" w:eastAsia="Times New Roman" w:hAnsi="Calibri" w:cs="Calibri"/>
                <w:color w:val="000000"/>
              </w:rPr>
              <w:t xml:space="preserve"> included in </w:t>
            </w:r>
            <w:r>
              <w:rPr>
                <w:rFonts w:ascii="Calibri" w:eastAsia="Times New Roman" w:hAnsi="Calibri" w:cs="Calibri"/>
                <w:color w:val="000000"/>
              </w:rPr>
              <w:t>table</w:t>
            </w:r>
            <w:r w:rsidR="002F0D77">
              <w:rPr>
                <w:rFonts w:ascii="Calibri" w:eastAsia="Times New Roman" w:hAnsi="Calibri" w:cs="Calibri"/>
                <w:color w:val="000000"/>
              </w:rPr>
              <w:t xml:space="preserve"> (above)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C02FC">
              <w:rPr>
                <w:rFonts w:ascii="Calibri" w:eastAsia="Times New Roman" w:hAnsi="Calibri" w:cs="Calibri"/>
                <w:color w:val="000000"/>
              </w:rPr>
              <w:t xml:space="preserve">were </w:t>
            </w:r>
            <w:r w:rsidR="00F26318">
              <w:rPr>
                <w:rFonts w:ascii="Calibri" w:eastAsia="Times New Roman" w:hAnsi="Calibri" w:cs="Calibri"/>
                <w:color w:val="000000"/>
              </w:rPr>
              <w:t>copied</w:t>
            </w:r>
            <w:r w:rsidRPr="00EC02FC">
              <w:rPr>
                <w:rFonts w:ascii="Calibri" w:eastAsia="Times New Roman" w:hAnsi="Calibri" w:cs="Calibri"/>
                <w:color w:val="000000"/>
              </w:rPr>
              <w:t xml:space="preserve"> from Table 7 of the approved 2021-2022 Jemez Watershed FSP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3022B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FBDE" w14:textId="77777777" w:rsidR="00F37FB3" w:rsidRPr="00EC02FC" w:rsidRDefault="00F37FB3" w:rsidP="00F3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6218" w14:textId="77777777" w:rsidR="00F37FB3" w:rsidRPr="00EC02FC" w:rsidRDefault="00F37FB3" w:rsidP="00F3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0284" w14:textId="77777777" w:rsidR="00F37FB3" w:rsidRPr="00EC02FC" w:rsidRDefault="00F37FB3" w:rsidP="00F3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6CF4" w14:textId="77777777" w:rsidR="00F37FB3" w:rsidRPr="00EC02FC" w:rsidRDefault="00F37FB3" w:rsidP="00F3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8ECD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3739" w14:textId="77777777" w:rsidR="00F37FB3" w:rsidRPr="00EC02FC" w:rsidRDefault="00F37FB3" w:rsidP="00F3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918" w:rsidRPr="00EC02FC" w14:paraId="66550773" w14:textId="77777777" w:rsidTr="005E6918">
        <w:trPr>
          <w:trHeight w:val="96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5FD98D85" w14:textId="0C4F224B" w:rsidR="005E6918" w:rsidRDefault="005E6918" w:rsidP="00F3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b/>
                <w:bCs/>
                <w:color w:val="000000"/>
              </w:rPr>
              <w:t>Total deployments for 2021</w:t>
            </w:r>
            <w:r w:rsidR="002F0D7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 the Jemez River Watershed</w:t>
            </w:r>
            <w:r w:rsidRPr="00EC02FC">
              <w:rPr>
                <w:rFonts w:ascii="Calibri" w:eastAsia="Times New Roman" w:hAnsi="Calibri" w:cs="Calibri"/>
                <w:b/>
                <w:bCs/>
                <w:color w:val="000000"/>
              </w:rPr>
              <w:t>: 16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381722B9" w14:textId="61F9DA77" w:rsidR="005E6918" w:rsidRPr="00EC02FC" w:rsidRDefault="005E6918" w:rsidP="00F3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02FC">
              <w:rPr>
                <w:rFonts w:ascii="Calibri" w:eastAsia="Times New Roman" w:hAnsi="Calibri" w:cs="Calibri"/>
                <w:b/>
                <w:bCs/>
                <w:color w:val="000000"/>
              </w:rPr>
              <w:t>Total Loggers Lost for 2021: 3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BF343" w14:textId="77777777" w:rsidR="005E6918" w:rsidRPr="00EC02FC" w:rsidRDefault="005E6918" w:rsidP="00F3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04C4B" w14:textId="77777777" w:rsidR="005E6918" w:rsidRPr="00EC02FC" w:rsidRDefault="005E6918" w:rsidP="00F3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BDC3A" w14:textId="77777777" w:rsidR="005E6918" w:rsidRPr="00EC02FC" w:rsidRDefault="005E6918" w:rsidP="00F3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C3DAA" w14:textId="77777777" w:rsidR="005E6918" w:rsidRPr="00EC02FC" w:rsidRDefault="005E6918" w:rsidP="00F3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67D1F" w14:textId="77777777" w:rsidR="005E6918" w:rsidRPr="00EC02FC" w:rsidRDefault="005E6918" w:rsidP="00F3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AF5D0" w14:textId="77777777" w:rsidR="005E6918" w:rsidRPr="00EC02FC" w:rsidRDefault="005E6918" w:rsidP="00F3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651AF5C" w14:textId="77777777" w:rsidR="00E94A5C" w:rsidRDefault="00E94A5C" w:rsidP="00EC02FC">
      <w:pPr>
        <w:sectPr w:rsidR="00E94A5C" w:rsidSect="000D1E29">
          <w:headerReference w:type="default" r:id="rId12"/>
          <w:footerReference w:type="default" r:id="rId13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B0E143B" w14:textId="6F8766D5" w:rsidR="00B13070" w:rsidRPr="00B13070" w:rsidRDefault="00B13070" w:rsidP="00B13070">
      <w:pPr>
        <w:pStyle w:val="Heading2"/>
        <w:jc w:val="center"/>
        <w:rPr>
          <w:rFonts w:eastAsia="Times New Roman"/>
          <w:noProof/>
        </w:rPr>
      </w:pPr>
      <w:r>
        <w:rPr>
          <w:rFonts w:eastAsia="Times New Roman"/>
          <w:noProof/>
        </w:rPr>
        <w:lastRenderedPageBreak/>
        <w:t>Map</w:t>
      </w:r>
      <w:r w:rsidR="009C690D">
        <w:rPr>
          <w:rFonts w:eastAsia="Times New Roman"/>
          <w:noProof/>
        </w:rPr>
        <w:t xml:space="preserve"> Monitroing s</w:t>
      </w:r>
      <w:r>
        <w:rPr>
          <w:rFonts w:eastAsia="Times New Roman"/>
          <w:noProof/>
        </w:rPr>
        <w:t>tations</w:t>
      </w:r>
    </w:p>
    <w:p w14:paraId="636431A7" w14:textId="15D1B740" w:rsidR="00B13070" w:rsidRDefault="00B13070" w:rsidP="00E94A5C">
      <w:pPr>
        <w:jc w:val="center"/>
        <w:rPr>
          <w:b/>
          <w:bCs/>
        </w:rPr>
      </w:pPr>
      <w:r>
        <w:rPr>
          <w:rFonts w:ascii="Arial" w:eastAsia="Times New Roman" w:hAnsi="Arial" w:cs="Times New Roman"/>
          <w:bCs/>
          <w:noProof/>
          <w:sz w:val="16"/>
          <w:szCs w:val="16"/>
        </w:rPr>
        <w:drawing>
          <wp:inline distT="0" distB="0" distL="0" distR="0" wp14:anchorId="296FD516" wp14:editId="2B6CD93B">
            <wp:extent cx="5761355" cy="7239000"/>
            <wp:effectExtent l="0" t="0" r="0" b="0"/>
            <wp:docPr id="4" name="Picture 4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ap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0" t="1115" r="5448" b="4152"/>
                    <a:stretch/>
                  </pic:blipFill>
                  <pic:spPr bwMode="auto">
                    <a:xfrm>
                      <a:off x="0" y="0"/>
                      <a:ext cx="5772472" cy="7252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1D2DCE" w14:textId="0C7306BD" w:rsidR="008860C7" w:rsidRDefault="008860C7" w:rsidP="008860C7">
      <w:pPr>
        <w:jc w:val="center"/>
        <w:rPr>
          <w:b/>
          <w:bCs/>
        </w:rPr>
      </w:pPr>
    </w:p>
    <w:p w14:paraId="33D63E67" w14:textId="77777777" w:rsidR="008860C7" w:rsidRPr="008860C7" w:rsidRDefault="008860C7" w:rsidP="008860C7">
      <w:pPr>
        <w:jc w:val="center"/>
        <w:rPr>
          <w:b/>
          <w:bCs/>
        </w:rPr>
      </w:pPr>
    </w:p>
    <w:sectPr w:rsidR="008860C7" w:rsidRPr="008860C7" w:rsidSect="00E94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414A" w16cex:dateUtc="2022-01-19T14:50:00Z"/>
  <w16cex:commentExtensible w16cex:durableId="2593AB5C" w16cex:dateUtc="2022-01-20T16:35:00Z"/>
  <w16cex:commentExtensible w16cex:durableId="259925F8" w16cex:dateUtc="2022-01-24T20:19:00Z"/>
  <w16cex:commentExtensible w16cex:durableId="25924194" w16cex:dateUtc="2022-01-19T14:51:00Z"/>
  <w16cex:commentExtensible w16cex:durableId="2593AB58" w16cex:dateUtc="2022-01-20T16:35:00Z"/>
  <w16cex:commentExtensible w16cex:durableId="25924211" w16cex:dateUtc="2022-01-19T14:53:00Z"/>
  <w16cex:commentExtensible w16cex:durableId="2593AD63" w16cex:dateUtc="2022-01-20T16:44:00Z"/>
  <w16cex:commentExtensible w16cex:durableId="25992666" w16cex:dateUtc="2022-01-24T20:21:00Z"/>
  <w16cex:commentExtensible w16cex:durableId="2593AE73" w16cex:dateUtc="2022-01-19T15:10:00Z"/>
  <w16cex:commentExtensible w16cex:durableId="25992806" w16cex:dateUtc="2022-01-24T20:28:00Z"/>
  <w16cex:commentExtensible w16cex:durableId="2593B16E" w16cex:dateUtc="2022-01-19T15:15:00Z"/>
  <w16cex:commentExtensible w16cex:durableId="25924349" w16cex:dateUtc="2022-01-19T14:59:00Z"/>
  <w16cex:commentExtensible w16cex:durableId="25924608" w16cex:dateUtc="2022-01-19T15:10:00Z"/>
  <w16cex:commentExtensible w16cex:durableId="2592470F" w16cex:dateUtc="2022-01-19T15:15:00Z"/>
  <w16cex:commentExtensible w16cex:durableId="2592494F" w16cex:dateUtc="2022-01-19T15:24:00Z"/>
  <w16cex:commentExtensible w16cex:durableId="259249D7" w16cex:dateUtc="2022-01-19T15:27:00Z"/>
  <w16cex:commentExtensible w16cex:durableId="25924A93" w16cex:dateUtc="2022-01-19T15:30:00Z"/>
  <w16cex:commentExtensible w16cex:durableId="2593991A" w16cex:dateUtc="2022-01-20T15:17:00Z"/>
  <w16cex:commentExtensible w16cex:durableId="2593B339" w16cex:dateUtc="2022-01-20T17:08:00Z"/>
  <w16cex:commentExtensible w16cex:durableId="25939625" w16cex:dateUtc="2022-01-20T15:04:00Z"/>
  <w16cex:commentExtensible w16cex:durableId="2593B330" w16cex:dateUtc="2022-01-20T17:08:00Z"/>
  <w16cex:commentExtensible w16cex:durableId="259398BB" w16cex:dateUtc="2022-01-20T15:15:00Z"/>
  <w16cex:commentExtensible w16cex:durableId="2593B3B6" w16cex:dateUtc="2022-01-20T17:11:00Z"/>
  <w16cex:commentExtensible w16cex:durableId="25939987" w16cex:dateUtc="2022-01-20T15:19:00Z"/>
  <w16cex:commentExtensible w16cex:durableId="259398DD" w16cex:dateUtc="2022-01-20T15:16:00Z"/>
  <w16cex:commentExtensible w16cex:durableId="25939A58" w16cex:dateUtc="2022-01-20T15:22:00Z"/>
  <w16cex:commentExtensible w16cex:durableId="25939B1B" w16cex:dateUtc="2022-01-20T15:26:00Z"/>
  <w16cex:commentExtensible w16cex:durableId="25939BC7" w16cex:dateUtc="2022-01-20T15:28:00Z"/>
  <w16cex:commentExtensible w16cex:durableId="25939E0A" w16cex:dateUtc="2022-01-20T15:38:00Z"/>
  <w16cex:commentExtensible w16cex:durableId="2593DA17" w16cex:dateUtc="2022-01-20T19:54:00Z"/>
  <w16cex:commentExtensible w16cex:durableId="2593A037" w16cex:dateUtc="2022-01-20T15:47:00Z"/>
  <w16cex:commentExtensible w16cex:durableId="25939EC3" w16cex:dateUtc="2022-01-20T15:41:00Z"/>
  <w16cex:commentExtensible w16cex:durableId="2593DB48" w16cex:dateUtc="2022-01-20T19:59:00Z"/>
  <w16cex:commentExtensible w16cex:durableId="2594D9B3" w16cex:dateUtc="2022-01-21T14:05:00Z"/>
  <w16cex:commentExtensible w16cex:durableId="2593A253" w16cex:dateUtc="2022-01-20T15:56:00Z"/>
  <w16cex:commentExtensible w16cex:durableId="2593E56D" w16cex:dateUtc="2022-01-20T20:43:00Z"/>
  <w16cex:commentExtensible w16cex:durableId="2593A2C5" w16cex:dateUtc="2022-01-20T15:58:00Z"/>
  <w16cex:commentExtensible w16cex:durableId="2593E567" w16cex:dateUtc="2022-01-20T20:43:00Z"/>
  <w16cex:commentExtensible w16cex:durableId="2593A427" w16cex:dateUtc="2022-01-20T16:04:00Z"/>
  <w16cex:commentExtensible w16cex:durableId="2593DF26" w16cex:dateUtc="2022-01-20T20:16:00Z"/>
  <w16cex:commentExtensible w16cex:durableId="2593A4A8" w16cex:dateUtc="2022-01-20T16:06:00Z"/>
  <w16cex:commentExtensible w16cex:durableId="2593E553" w16cex:dateUtc="2022-01-20T20:42:00Z"/>
  <w16cex:commentExtensible w16cex:durableId="2593A1D7" w16cex:dateUtc="2022-01-20T15:54:00Z"/>
  <w16cex:commentExtensible w16cex:durableId="2593A5BE" w16cex:dateUtc="2022-01-20T16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E838B" w14:textId="77777777" w:rsidR="00627ACC" w:rsidRDefault="00627ACC" w:rsidP="00545F98">
      <w:pPr>
        <w:spacing w:after="0" w:line="240" w:lineRule="auto"/>
      </w:pPr>
      <w:r>
        <w:separator/>
      </w:r>
    </w:p>
  </w:endnote>
  <w:endnote w:type="continuationSeparator" w:id="0">
    <w:p w14:paraId="7114272B" w14:textId="77777777" w:rsidR="00627ACC" w:rsidRDefault="00627ACC" w:rsidP="0054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EF818" w14:textId="1F9CD9CB" w:rsidR="00627ACC" w:rsidRDefault="00627ACC">
    <w:pPr>
      <w:pStyle w:val="Footer"/>
    </w:pPr>
  </w:p>
  <w:p w14:paraId="31E73912" w14:textId="77777777" w:rsidR="00627ACC" w:rsidRPr="00291CD3" w:rsidRDefault="00627ACC" w:rsidP="00F4580A">
    <w:pPr>
      <w:pStyle w:val="Footer"/>
      <w:jc w:val="center"/>
      <w:rPr>
        <w:rFonts w:ascii="Arial Narrow" w:hAnsi="Arial Narrow"/>
      </w:rPr>
    </w:pPr>
    <w:r w:rsidRPr="00D34569">
      <w:rPr>
        <w:rFonts w:ascii="Arial Narrow" w:hAnsi="Arial Narrow"/>
      </w:rPr>
      <w:t>Science | Innovation | Collaboration | Compliance</w:t>
    </w:r>
  </w:p>
  <w:p w14:paraId="783A4326" w14:textId="77777777" w:rsidR="00627ACC" w:rsidRDefault="00627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4459D" w14:textId="77777777" w:rsidR="00627ACC" w:rsidRDefault="00627ACC" w:rsidP="00545F98">
      <w:pPr>
        <w:spacing w:after="0" w:line="240" w:lineRule="auto"/>
      </w:pPr>
      <w:r>
        <w:separator/>
      </w:r>
    </w:p>
  </w:footnote>
  <w:footnote w:type="continuationSeparator" w:id="0">
    <w:p w14:paraId="5E793B2B" w14:textId="77777777" w:rsidR="00627ACC" w:rsidRDefault="00627ACC" w:rsidP="00545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15105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0F2AF5" w14:textId="75165FD1" w:rsidR="00627ACC" w:rsidRPr="007D0BE9" w:rsidRDefault="00627ACC" w:rsidP="00C4445B">
        <w:pPr>
          <w:pStyle w:val="Head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  <w:t xml:space="preserve">  </w:t>
        </w:r>
        <w:r w:rsidR="009C690D">
          <w:t>March</w:t>
        </w:r>
        <w:r>
          <w:t xml:space="preserve"> 28, 2022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6FDF"/>
    <w:multiLevelType w:val="hybridMultilevel"/>
    <w:tmpl w:val="F83486E6"/>
    <w:lvl w:ilvl="0" w:tplc="FAE6CC10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259D"/>
    <w:multiLevelType w:val="hybridMultilevel"/>
    <w:tmpl w:val="B4EEA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F0665"/>
    <w:multiLevelType w:val="hybridMultilevel"/>
    <w:tmpl w:val="F7A4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26232"/>
    <w:multiLevelType w:val="hybridMultilevel"/>
    <w:tmpl w:val="C6649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46F3C"/>
    <w:multiLevelType w:val="hybridMultilevel"/>
    <w:tmpl w:val="5378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15A15"/>
    <w:multiLevelType w:val="hybridMultilevel"/>
    <w:tmpl w:val="626E9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E1AA7"/>
    <w:multiLevelType w:val="hybridMultilevel"/>
    <w:tmpl w:val="4DE0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76678"/>
    <w:multiLevelType w:val="hybridMultilevel"/>
    <w:tmpl w:val="9C560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7051F"/>
    <w:multiLevelType w:val="hybridMultilevel"/>
    <w:tmpl w:val="464A09C4"/>
    <w:lvl w:ilvl="0" w:tplc="E84EAD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46A8B"/>
    <w:multiLevelType w:val="hybridMultilevel"/>
    <w:tmpl w:val="A900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F516E"/>
    <w:multiLevelType w:val="hybridMultilevel"/>
    <w:tmpl w:val="AF086BB0"/>
    <w:lvl w:ilvl="0" w:tplc="5DC85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5C"/>
    <w:rsid w:val="00000669"/>
    <w:rsid w:val="00012B9E"/>
    <w:rsid w:val="00014BC3"/>
    <w:rsid w:val="00014CF6"/>
    <w:rsid w:val="00024961"/>
    <w:rsid w:val="000274D1"/>
    <w:rsid w:val="0004510E"/>
    <w:rsid w:val="0004642C"/>
    <w:rsid w:val="00046880"/>
    <w:rsid w:val="00046B2A"/>
    <w:rsid w:val="00047377"/>
    <w:rsid w:val="00047D3E"/>
    <w:rsid w:val="00052C6F"/>
    <w:rsid w:val="00054172"/>
    <w:rsid w:val="00054CAA"/>
    <w:rsid w:val="00064252"/>
    <w:rsid w:val="00070598"/>
    <w:rsid w:val="00076B31"/>
    <w:rsid w:val="00082368"/>
    <w:rsid w:val="0008493B"/>
    <w:rsid w:val="000865F6"/>
    <w:rsid w:val="000939A5"/>
    <w:rsid w:val="000957D4"/>
    <w:rsid w:val="00096D8E"/>
    <w:rsid w:val="000A1F87"/>
    <w:rsid w:val="000A4A41"/>
    <w:rsid w:val="000A53BD"/>
    <w:rsid w:val="000A57D9"/>
    <w:rsid w:val="000B25E8"/>
    <w:rsid w:val="000B4DEA"/>
    <w:rsid w:val="000B6AF3"/>
    <w:rsid w:val="000C39EF"/>
    <w:rsid w:val="000C67D3"/>
    <w:rsid w:val="000D1E29"/>
    <w:rsid w:val="000D2218"/>
    <w:rsid w:val="000D5734"/>
    <w:rsid w:val="000D6F79"/>
    <w:rsid w:val="000E09E3"/>
    <w:rsid w:val="000E53D8"/>
    <w:rsid w:val="000F53BD"/>
    <w:rsid w:val="000F53D3"/>
    <w:rsid w:val="000F6773"/>
    <w:rsid w:val="00104782"/>
    <w:rsid w:val="00114250"/>
    <w:rsid w:val="001153D8"/>
    <w:rsid w:val="0012409B"/>
    <w:rsid w:val="00130920"/>
    <w:rsid w:val="00130A92"/>
    <w:rsid w:val="00131CE0"/>
    <w:rsid w:val="00135308"/>
    <w:rsid w:val="00135D82"/>
    <w:rsid w:val="0013632E"/>
    <w:rsid w:val="00137139"/>
    <w:rsid w:val="00141A0F"/>
    <w:rsid w:val="00143657"/>
    <w:rsid w:val="00146D16"/>
    <w:rsid w:val="00152BA1"/>
    <w:rsid w:val="00154D13"/>
    <w:rsid w:val="00155D34"/>
    <w:rsid w:val="0015694A"/>
    <w:rsid w:val="0015755C"/>
    <w:rsid w:val="00157D35"/>
    <w:rsid w:val="00163E0C"/>
    <w:rsid w:val="00165ADF"/>
    <w:rsid w:val="001673A6"/>
    <w:rsid w:val="00167B1A"/>
    <w:rsid w:val="00182A76"/>
    <w:rsid w:val="00191C14"/>
    <w:rsid w:val="00196826"/>
    <w:rsid w:val="001969E6"/>
    <w:rsid w:val="001A1BEC"/>
    <w:rsid w:val="001B27FE"/>
    <w:rsid w:val="001B2F52"/>
    <w:rsid w:val="001C231E"/>
    <w:rsid w:val="001C433C"/>
    <w:rsid w:val="001C7F61"/>
    <w:rsid w:val="001D2E35"/>
    <w:rsid w:val="001D3D0A"/>
    <w:rsid w:val="001E3649"/>
    <w:rsid w:val="001F1ACA"/>
    <w:rsid w:val="001F53F9"/>
    <w:rsid w:val="00200327"/>
    <w:rsid w:val="00200FCE"/>
    <w:rsid w:val="00202267"/>
    <w:rsid w:val="00205B48"/>
    <w:rsid w:val="00212322"/>
    <w:rsid w:val="002149F5"/>
    <w:rsid w:val="00214AE6"/>
    <w:rsid w:val="00217A77"/>
    <w:rsid w:val="00226DED"/>
    <w:rsid w:val="00234B67"/>
    <w:rsid w:val="002374EA"/>
    <w:rsid w:val="00243663"/>
    <w:rsid w:val="00243680"/>
    <w:rsid w:val="002441F7"/>
    <w:rsid w:val="00246956"/>
    <w:rsid w:val="002471AB"/>
    <w:rsid w:val="0024765D"/>
    <w:rsid w:val="002503DA"/>
    <w:rsid w:val="0025156E"/>
    <w:rsid w:val="002516D9"/>
    <w:rsid w:val="00251D81"/>
    <w:rsid w:val="00252766"/>
    <w:rsid w:val="00254085"/>
    <w:rsid w:val="00254D34"/>
    <w:rsid w:val="00263139"/>
    <w:rsid w:val="00263E19"/>
    <w:rsid w:val="00270650"/>
    <w:rsid w:val="00271ADE"/>
    <w:rsid w:val="00271DE0"/>
    <w:rsid w:val="00276C5D"/>
    <w:rsid w:val="00277313"/>
    <w:rsid w:val="00281306"/>
    <w:rsid w:val="002854C6"/>
    <w:rsid w:val="00291EF0"/>
    <w:rsid w:val="002945B0"/>
    <w:rsid w:val="002A02AF"/>
    <w:rsid w:val="002A2AE8"/>
    <w:rsid w:val="002A477F"/>
    <w:rsid w:val="002A6BB7"/>
    <w:rsid w:val="002B66F2"/>
    <w:rsid w:val="002C0BF8"/>
    <w:rsid w:val="002C28E0"/>
    <w:rsid w:val="002C4DB4"/>
    <w:rsid w:val="002C7211"/>
    <w:rsid w:val="002D3751"/>
    <w:rsid w:val="002D5A55"/>
    <w:rsid w:val="002D6A6A"/>
    <w:rsid w:val="002D7A02"/>
    <w:rsid w:val="002F0D77"/>
    <w:rsid w:val="002F36D4"/>
    <w:rsid w:val="00307CC3"/>
    <w:rsid w:val="00317CCE"/>
    <w:rsid w:val="00324175"/>
    <w:rsid w:val="00327221"/>
    <w:rsid w:val="003305BE"/>
    <w:rsid w:val="00332FD4"/>
    <w:rsid w:val="003349CC"/>
    <w:rsid w:val="003469F2"/>
    <w:rsid w:val="00347F58"/>
    <w:rsid w:val="003512AB"/>
    <w:rsid w:val="0035446D"/>
    <w:rsid w:val="003549E1"/>
    <w:rsid w:val="00362751"/>
    <w:rsid w:val="00365AED"/>
    <w:rsid w:val="00380F9D"/>
    <w:rsid w:val="00381633"/>
    <w:rsid w:val="003864C3"/>
    <w:rsid w:val="00386A61"/>
    <w:rsid w:val="00390D0E"/>
    <w:rsid w:val="003930B7"/>
    <w:rsid w:val="003A5C4D"/>
    <w:rsid w:val="003A6853"/>
    <w:rsid w:val="003B2273"/>
    <w:rsid w:val="003C04CA"/>
    <w:rsid w:val="003C0FDA"/>
    <w:rsid w:val="003D6166"/>
    <w:rsid w:val="003E112D"/>
    <w:rsid w:val="003E2394"/>
    <w:rsid w:val="003E3EA7"/>
    <w:rsid w:val="003E496C"/>
    <w:rsid w:val="003E798D"/>
    <w:rsid w:val="003F1D9D"/>
    <w:rsid w:val="003F3DCE"/>
    <w:rsid w:val="003F50DA"/>
    <w:rsid w:val="0040349B"/>
    <w:rsid w:val="004148E1"/>
    <w:rsid w:val="00414972"/>
    <w:rsid w:val="00414FDD"/>
    <w:rsid w:val="00422399"/>
    <w:rsid w:val="00422FAC"/>
    <w:rsid w:val="004243B2"/>
    <w:rsid w:val="004335BF"/>
    <w:rsid w:val="0043509F"/>
    <w:rsid w:val="00444EB1"/>
    <w:rsid w:val="0044589F"/>
    <w:rsid w:val="0044626F"/>
    <w:rsid w:val="00453131"/>
    <w:rsid w:val="004543FA"/>
    <w:rsid w:val="00465224"/>
    <w:rsid w:val="00476E4E"/>
    <w:rsid w:val="00477E21"/>
    <w:rsid w:val="004836D0"/>
    <w:rsid w:val="00485C8D"/>
    <w:rsid w:val="00490440"/>
    <w:rsid w:val="0049782F"/>
    <w:rsid w:val="004B2AE0"/>
    <w:rsid w:val="004B2B69"/>
    <w:rsid w:val="004B38B7"/>
    <w:rsid w:val="004B594E"/>
    <w:rsid w:val="004C3748"/>
    <w:rsid w:val="004C54DD"/>
    <w:rsid w:val="004D3058"/>
    <w:rsid w:val="004D418D"/>
    <w:rsid w:val="004E49CF"/>
    <w:rsid w:val="004E6A32"/>
    <w:rsid w:val="004F280E"/>
    <w:rsid w:val="004F2BAD"/>
    <w:rsid w:val="004F525F"/>
    <w:rsid w:val="00505E66"/>
    <w:rsid w:val="0051594B"/>
    <w:rsid w:val="0052386C"/>
    <w:rsid w:val="00527A20"/>
    <w:rsid w:val="00527EAF"/>
    <w:rsid w:val="005317A2"/>
    <w:rsid w:val="0053357C"/>
    <w:rsid w:val="005349C4"/>
    <w:rsid w:val="00534BCE"/>
    <w:rsid w:val="00542EE4"/>
    <w:rsid w:val="00543C06"/>
    <w:rsid w:val="00545316"/>
    <w:rsid w:val="00545F98"/>
    <w:rsid w:val="005468DB"/>
    <w:rsid w:val="00546941"/>
    <w:rsid w:val="005552DE"/>
    <w:rsid w:val="00555F18"/>
    <w:rsid w:val="00556465"/>
    <w:rsid w:val="005607CE"/>
    <w:rsid w:val="00564D20"/>
    <w:rsid w:val="005709D4"/>
    <w:rsid w:val="00573C10"/>
    <w:rsid w:val="0057560F"/>
    <w:rsid w:val="00575718"/>
    <w:rsid w:val="00577CDE"/>
    <w:rsid w:val="00583B6B"/>
    <w:rsid w:val="00585492"/>
    <w:rsid w:val="00586A0A"/>
    <w:rsid w:val="005875D4"/>
    <w:rsid w:val="005965AB"/>
    <w:rsid w:val="005A011F"/>
    <w:rsid w:val="005A19BE"/>
    <w:rsid w:val="005A1A06"/>
    <w:rsid w:val="005B0AB9"/>
    <w:rsid w:val="005B332B"/>
    <w:rsid w:val="005B540E"/>
    <w:rsid w:val="005C3C88"/>
    <w:rsid w:val="005C6653"/>
    <w:rsid w:val="005C6FD8"/>
    <w:rsid w:val="005D0540"/>
    <w:rsid w:val="005D1417"/>
    <w:rsid w:val="005D1FF2"/>
    <w:rsid w:val="005E030E"/>
    <w:rsid w:val="005E3C86"/>
    <w:rsid w:val="005E5318"/>
    <w:rsid w:val="005E6497"/>
    <w:rsid w:val="005E6918"/>
    <w:rsid w:val="005F077D"/>
    <w:rsid w:val="005F09ED"/>
    <w:rsid w:val="005F316F"/>
    <w:rsid w:val="005F6AFF"/>
    <w:rsid w:val="005F7252"/>
    <w:rsid w:val="00601F78"/>
    <w:rsid w:val="00604E16"/>
    <w:rsid w:val="006107E2"/>
    <w:rsid w:val="00610EF2"/>
    <w:rsid w:val="00613FC5"/>
    <w:rsid w:val="00614A7A"/>
    <w:rsid w:val="00615136"/>
    <w:rsid w:val="00615E91"/>
    <w:rsid w:val="00620CB1"/>
    <w:rsid w:val="00624083"/>
    <w:rsid w:val="00625F1D"/>
    <w:rsid w:val="0062609F"/>
    <w:rsid w:val="006261EC"/>
    <w:rsid w:val="00626E48"/>
    <w:rsid w:val="00627ACC"/>
    <w:rsid w:val="00633D92"/>
    <w:rsid w:val="006432CA"/>
    <w:rsid w:val="00654723"/>
    <w:rsid w:val="00660679"/>
    <w:rsid w:val="00660AF0"/>
    <w:rsid w:val="00663C74"/>
    <w:rsid w:val="0066409B"/>
    <w:rsid w:val="0066430E"/>
    <w:rsid w:val="006657BE"/>
    <w:rsid w:val="00667145"/>
    <w:rsid w:val="00670A6A"/>
    <w:rsid w:val="006815DB"/>
    <w:rsid w:val="00682206"/>
    <w:rsid w:val="00683609"/>
    <w:rsid w:val="006841A5"/>
    <w:rsid w:val="00685D30"/>
    <w:rsid w:val="00697CE7"/>
    <w:rsid w:val="006A0ACF"/>
    <w:rsid w:val="006B0F58"/>
    <w:rsid w:val="006B3EDF"/>
    <w:rsid w:val="006C0733"/>
    <w:rsid w:val="006D1284"/>
    <w:rsid w:val="006D2A4B"/>
    <w:rsid w:val="006D4112"/>
    <w:rsid w:val="006E528E"/>
    <w:rsid w:val="006F06F0"/>
    <w:rsid w:val="006F1099"/>
    <w:rsid w:val="006F1F1A"/>
    <w:rsid w:val="006F332F"/>
    <w:rsid w:val="006F394B"/>
    <w:rsid w:val="006F6F07"/>
    <w:rsid w:val="00703303"/>
    <w:rsid w:val="00706F58"/>
    <w:rsid w:val="00720190"/>
    <w:rsid w:val="00723CD5"/>
    <w:rsid w:val="007250DC"/>
    <w:rsid w:val="0072545E"/>
    <w:rsid w:val="0073385F"/>
    <w:rsid w:val="007358B9"/>
    <w:rsid w:val="007410CA"/>
    <w:rsid w:val="00750CB1"/>
    <w:rsid w:val="007519E6"/>
    <w:rsid w:val="00751D6F"/>
    <w:rsid w:val="00755F00"/>
    <w:rsid w:val="007565A1"/>
    <w:rsid w:val="00760227"/>
    <w:rsid w:val="00771C76"/>
    <w:rsid w:val="007756A9"/>
    <w:rsid w:val="00781DB9"/>
    <w:rsid w:val="00784895"/>
    <w:rsid w:val="00785184"/>
    <w:rsid w:val="007857D4"/>
    <w:rsid w:val="00796B4C"/>
    <w:rsid w:val="00797D1B"/>
    <w:rsid w:val="007A18C6"/>
    <w:rsid w:val="007A1C1A"/>
    <w:rsid w:val="007A30C8"/>
    <w:rsid w:val="007A3E38"/>
    <w:rsid w:val="007A7C7C"/>
    <w:rsid w:val="007A7E8C"/>
    <w:rsid w:val="007B107C"/>
    <w:rsid w:val="007B13E5"/>
    <w:rsid w:val="007B1D7E"/>
    <w:rsid w:val="007B7246"/>
    <w:rsid w:val="007B74F4"/>
    <w:rsid w:val="007C31D1"/>
    <w:rsid w:val="007C754E"/>
    <w:rsid w:val="007D0BE9"/>
    <w:rsid w:val="007D20C4"/>
    <w:rsid w:val="007D24F7"/>
    <w:rsid w:val="007E3A25"/>
    <w:rsid w:val="007E3F60"/>
    <w:rsid w:val="007F2364"/>
    <w:rsid w:val="007F6106"/>
    <w:rsid w:val="007F6E80"/>
    <w:rsid w:val="007F7DD3"/>
    <w:rsid w:val="008004F6"/>
    <w:rsid w:val="00802AE9"/>
    <w:rsid w:val="0080565C"/>
    <w:rsid w:val="00811790"/>
    <w:rsid w:val="00813309"/>
    <w:rsid w:val="008137D0"/>
    <w:rsid w:val="008169CA"/>
    <w:rsid w:val="00817381"/>
    <w:rsid w:val="00824375"/>
    <w:rsid w:val="00824BD9"/>
    <w:rsid w:val="00832068"/>
    <w:rsid w:val="008370E7"/>
    <w:rsid w:val="00841622"/>
    <w:rsid w:val="008417F1"/>
    <w:rsid w:val="008438E6"/>
    <w:rsid w:val="008447F0"/>
    <w:rsid w:val="0084650A"/>
    <w:rsid w:val="00851127"/>
    <w:rsid w:val="008518D3"/>
    <w:rsid w:val="00852015"/>
    <w:rsid w:val="008617A6"/>
    <w:rsid w:val="0086465B"/>
    <w:rsid w:val="00867353"/>
    <w:rsid w:val="00880F36"/>
    <w:rsid w:val="00881441"/>
    <w:rsid w:val="00883C4D"/>
    <w:rsid w:val="00883FCE"/>
    <w:rsid w:val="008860C7"/>
    <w:rsid w:val="008909AA"/>
    <w:rsid w:val="00893D49"/>
    <w:rsid w:val="0089522F"/>
    <w:rsid w:val="008975B9"/>
    <w:rsid w:val="008A38AE"/>
    <w:rsid w:val="008A420B"/>
    <w:rsid w:val="008B1B40"/>
    <w:rsid w:val="008B2661"/>
    <w:rsid w:val="008B6CB0"/>
    <w:rsid w:val="008B7127"/>
    <w:rsid w:val="008B7D12"/>
    <w:rsid w:val="008D5670"/>
    <w:rsid w:val="008D71D5"/>
    <w:rsid w:val="008E2A6B"/>
    <w:rsid w:val="008E6567"/>
    <w:rsid w:val="008F7FB1"/>
    <w:rsid w:val="009025A1"/>
    <w:rsid w:val="009029FC"/>
    <w:rsid w:val="0090466A"/>
    <w:rsid w:val="00904814"/>
    <w:rsid w:val="009109F6"/>
    <w:rsid w:val="00911AED"/>
    <w:rsid w:val="00914BC7"/>
    <w:rsid w:val="00922467"/>
    <w:rsid w:val="00923335"/>
    <w:rsid w:val="00933714"/>
    <w:rsid w:val="00933DBC"/>
    <w:rsid w:val="009378B9"/>
    <w:rsid w:val="0094323A"/>
    <w:rsid w:val="00943485"/>
    <w:rsid w:val="00957B82"/>
    <w:rsid w:val="00963FE3"/>
    <w:rsid w:val="009642AD"/>
    <w:rsid w:val="009645DD"/>
    <w:rsid w:val="00981FE2"/>
    <w:rsid w:val="009839F9"/>
    <w:rsid w:val="00985F57"/>
    <w:rsid w:val="00985FF7"/>
    <w:rsid w:val="009903DA"/>
    <w:rsid w:val="009905D7"/>
    <w:rsid w:val="00991ED3"/>
    <w:rsid w:val="009A2531"/>
    <w:rsid w:val="009A4903"/>
    <w:rsid w:val="009A7CC4"/>
    <w:rsid w:val="009B1D61"/>
    <w:rsid w:val="009B25FB"/>
    <w:rsid w:val="009C1CC0"/>
    <w:rsid w:val="009C690D"/>
    <w:rsid w:val="009C7B08"/>
    <w:rsid w:val="009D16BC"/>
    <w:rsid w:val="009D48E8"/>
    <w:rsid w:val="009D746F"/>
    <w:rsid w:val="009E214B"/>
    <w:rsid w:val="009E3ADF"/>
    <w:rsid w:val="009E49B0"/>
    <w:rsid w:val="009E56B3"/>
    <w:rsid w:val="009E59AA"/>
    <w:rsid w:val="009F2ACD"/>
    <w:rsid w:val="009F3E24"/>
    <w:rsid w:val="009F7A43"/>
    <w:rsid w:val="00A07A16"/>
    <w:rsid w:val="00A108DC"/>
    <w:rsid w:val="00A122D4"/>
    <w:rsid w:val="00A12610"/>
    <w:rsid w:val="00A12E7A"/>
    <w:rsid w:val="00A14580"/>
    <w:rsid w:val="00A23C3F"/>
    <w:rsid w:val="00A253CA"/>
    <w:rsid w:val="00A31F99"/>
    <w:rsid w:val="00A330A2"/>
    <w:rsid w:val="00A353A7"/>
    <w:rsid w:val="00A37734"/>
    <w:rsid w:val="00A40E3B"/>
    <w:rsid w:val="00A57747"/>
    <w:rsid w:val="00A657DC"/>
    <w:rsid w:val="00A66FC0"/>
    <w:rsid w:val="00A75899"/>
    <w:rsid w:val="00A75F1D"/>
    <w:rsid w:val="00A8431A"/>
    <w:rsid w:val="00A85B9A"/>
    <w:rsid w:val="00A90FB5"/>
    <w:rsid w:val="00A97C74"/>
    <w:rsid w:val="00AA5DC5"/>
    <w:rsid w:val="00AB220C"/>
    <w:rsid w:val="00AB43E4"/>
    <w:rsid w:val="00AB4F9E"/>
    <w:rsid w:val="00AB527D"/>
    <w:rsid w:val="00AC3A6E"/>
    <w:rsid w:val="00AC40A9"/>
    <w:rsid w:val="00AD2138"/>
    <w:rsid w:val="00AD42AE"/>
    <w:rsid w:val="00AD4C2F"/>
    <w:rsid w:val="00AD5242"/>
    <w:rsid w:val="00AD5B75"/>
    <w:rsid w:val="00AD6365"/>
    <w:rsid w:val="00AD6B9A"/>
    <w:rsid w:val="00AE0FF9"/>
    <w:rsid w:val="00AE11C9"/>
    <w:rsid w:val="00AE35CB"/>
    <w:rsid w:val="00AE537A"/>
    <w:rsid w:val="00AF319F"/>
    <w:rsid w:val="00AF46CB"/>
    <w:rsid w:val="00AF4D5B"/>
    <w:rsid w:val="00AF5936"/>
    <w:rsid w:val="00AF744C"/>
    <w:rsid w:val="00B05B49"/>
    <w:rsid w:val="00B06021"/>
    <w:rsid w:val="00B1023D"/>
    <w:rsid w:val="00B13070"/>
    <w:rsid w:val="00B139F8"/>
    <w:rsid w:val="00B310E9"/>
    <w:rsid w:val="00B32F5C"/>
    <w:rsid w:val="00B35F65"/>
    <w:rsid w:val="00B4076D"/>
    <w:rsid w:val="00B42F17"/>
    <w:rsid w:val="00B44C18"/>
    <w:rsid w:val="00B45ECD"/>
    <w:rsid w:val="00B53B6A"/>
    <w:rsid w:val="00B54872"/>
    <w:rsid w:val="00B61186"/>
    <w:rsid w:val="00B61316"/>
    <w:rsid w:val="00B62F83"/>
    <w:rsid w:val="00B640E5"/>
    <w:rsid w:val="00B65A8A"/>
    <w:rsid w:val="00B706E5"/>
    <w:rsid w:val="00B708DE"/>
    <w:rsid w:val="00B72D10"/>
    <w:rsid w:val="00B733CC"/>
    <w:rsid w:val="00B7524D"/>
    <w:rsid w:val="00B771C7"/>
    <w:rsid w:val="00B77D46"/>
    <w:rsid w:val="00B83D40"/>
    <w:rsid w:val="00B90CB1"/>
    <w:rsid w:val="00B96616"/>
    <w:rsid w:val="00BA1B1A"/>
    <w:rsid w:val="00BA371A"/>
    <w:rsid w:val="00BA6A58"/>
    <w:rsid w:val="00BB0343"/>
    <w:rsid w:val="00BB091E"/>
    <w:rsid w:val="00BB19E7"/>
    <w:rsid w:val="00BB304F"/>
    <w:rsid w:val="00BB7047"/>
    <w:rsid w:val="00BD0161"/>
    <w:rsid w:val="00BD4202"/>
    <w:rsid w:val="00BD5F9D"/>
    <w:rsid w:val="00BD64BC"/>
    <w:rsid w:val="00BE29E2"/>
    <w:rsid w:val="00BE6304"/>
    <w:rsid w:val="00BE6504"/>
    <w:rsid w:val="00BF308A"/>
    <w:rsid w:val="00BF5712"/>
    <w:rsid w:val="00C03444"/>
    <w:rsid w:val="00C0371D"/>
    <w:rsid w:val="00C0484D"/>
    <w:rsid w:val="00C0768E"/>
    <w:rsid w:val="00C109A0"/>
    <w:rsid w:val="00C11296"/>
    <w:rsid w:val="00C1477B"/>
    <w:rsid w:val="00C1584D"/>
    <w:rsid w:val="00C16815"/>
    <w:rsid w:val="00C1719D"/>
    <w:rsid w:val="00C17B40"/>
    <w:rsid w:val="00C2375C"/>
    <w:rsid w:val="00C23ABA"/>
    <w:rsid w:val="00C36546"/>
    <w:rsid w:val="00C43CBF"/>
    <w:rsid w:val="00C4445B"/>
    <w:rsid w:val="00C45F8C"/>
    <w:rsid w:val="00C46424"/>
    <w:rsid w:val="00C5404D"/>
    <w:rsid w:val="00C57016"/>
    <w:rsid w:val="00C613D3"/>
    <w:rsid w:val="00C64481"/>
    <w:rsid w:val="00C67A8E"/>
    <w:rsid w:val="00C73EBB"/>
    <w:rsid w:val="00C744EA"/>
    <w:rsid w:val="00C74F11"/>
    <w:rsid w:val="00C77AFF"/>
    <w:rsid w:val="00C814E1"/>
    <w:rsid w:val="00C82A43"/>
    <w:rsid w:val="00C83C26"/>
    <w:rsid w:val="00C900BF"/>
    <w:rsid w:val="00C90EAC"/>
    <w:rsid w:val="00C97F43"/>
    <w:rsid w:val="00CA0B50"/>
    <w:rsid w:val="00CA12CA"/>
    <w:rsid w:val="00CA256C"/>
    <w:rsid w:val="00CA57E1"/>
    <w:rsid w:val="00CA73FC"/>
    <w:rsid w:val="00CB0994"/>
    <w:rsid w:val="00CB11C9"/>
    <w:rsid w:val="00CB3DFC"/>
    <w:rsid w:val="00CB55BA"/>
    <w:rsid w:val="00CC1047"/>
    <w:rsid w:val="00CC18CD"/>
    <w:rsid w:val="00CC3FD3"/>
    <w:rsid w:val="00CC531D"/>
    <w:rsid w:val="00CC6A39"/>
    <w:rsid w:val="00CD0481"/>
    <w:rsid w:val="00CD5507"/>
    <w:rsid w:val="00CD67D0"/>
    <w:rsid w:val="00CE0917"/>
    <w:rsid w:val="00CE1846"/>
    <w:rsid w:val="00CE5874"/>
    <w:rsid w:val="00CE63C2"/>
    <w:rsid w:val="00CE7521"/>
    <w:rsid w:val="00CF2EFD"/>
    <w:rsid w:val="00CF63EE"/>
    <w:rsid w:val="00CF754A"/>
    <w:rsid w:val="00D0430D"/>
    <w:rsid w:val="00D06440"/>
    <w:rsid w:val="00D20B61"/>
    <w:rsid w:val="00D30DBB"/>
    <w:rsid w:val="00D33705"/>
    <w:rsid w:val="00D341A5"/>
    <w:rsid w:val="00D34A29"/>
    <w:rsid w:val="00D34B75"/>
    <w:rsid w:val="00D34EA0"/>
    <w:rsid w:val="00D411CA"/>
    <w:rsid w:val="00D423F1"/>
    <w:rsid w:val="00D42E8C"/>
    <w:rsid w:val="00D42FF5"/>
    <w:rsid w:val="00D4656C"/>
    <w:rsid w:val="00D51DB0"/>
    <w:rsid w:val="00D628F6"/>
    <w:rsid w:val="00D660E5"/>
    <w:rsid w:val="00D700D9"/>
    <w:rsid w:val="00D80B9C"/>
    <w:rsid w:val="00D8110E"/>
    <w:rsid w:val="00D907C1"/>
    <w:rsid w:val="00D90C95"/>
    <w:rsid w:val="00D950EE"/>
    <w:rsid w:val="00DA0487"/>
    <w:rsid w:val="00DA6B80"/>
    <w:rsid w:val="00DB092C"/>
    <w:rsid w:val="00DB30B5"/>
    <w:rsid w:val="00DB43E7"/>
    <w:rsid w:val="00DB50DA"/>
    <w:rsid w:val="00DB55FD"/>
    <w:rsid w:val="00DB727D"/>
    <w:rsid w:val="00DB74B4"/>
    <w:rsid w:val="00DC3395"/>
    <w:rsid w:val="00DC3F88"/>
    <w:rsid w:val="00DD0A07"/>
    <w:rsid w:val="00DD1BB7"/>
    <w:rsid w:val="00DD6456"/>
    <w:rsid w:val="00DE1DE7"/>
    <w:rsid w:val="00DE3C85"/>
    <w:rsid w:val="00DE6E10"/>
    <w:rsid w:val="00DE7DEE"/>
    <w:rsid w:val="00DF527E"/>
    <w:rsid w:val="00DF6F83"/>
    <w:rsid w:val="00E0592C"/>
    <w:rsid w:val="00E068D7"/>
    <w:rsid w:val="00E07AF9"/>
    <w:rsid w:val="00E1677D"/>
    <w:rsid w:val="00E2136A"/>
    <w:rsid w:val="00E21A14"/>
    <w:rsid w:val="00E306E3"/>
    <w:rsid w:val="00E4389F"/>
    <w:rsid w:val="00E44791"/>
    <w:rsid w:val="00E4493D"/>
    <w:rsid w:val="00E570CF"/>
    <w:rsid w:val="00E62339"/>
    <w:rsid w:val="00E65083"/>
    <w:rsid w:val="00E66A4B"/>
    <w:rsid w:val="00E66BFF"/>
    <w:rsid w:val="00E6745B"/>
    <w:rsid w:val="00E75B3C"/>
    <w:rsid w:val="00E80345"/>
    <w:rsid w:val="00E90174"/>
    <w:rsid w:val="00E90E49"/>
    <w:rsid w:val="00E930CD"/>
    <w:rsid w:val="00E94A5C"/>
    <w:rsid w:val="00E96F8A"/>
    <w:rsid w:val="00EA0BB8"/>
    <w:rsid w:val="00EA3F47"/>
    <w:rsid w:val="00EA4FE4"/>
    <w:rsid w:val="00EA6509"/>
    <w:rsid w:val="00EA68A9"/>
    <w:rsid w:val="00EB097D"/>
    <w:rsid w:val="00EB56E7"/>
    <w:rsid w:val="00EC02FC"/>
    <w:rsid w:val="00EC1EE6"/>
    <w:rsid w:val="00EC2A7F"/>
    <w:rsid w:val="00EC5386"/>
    <w:rsid w:val="00ED010B"/>
    <w:rsid w:val="00ED343B"/>
    <w:rsid w:val="00ED4795"/>
    <w:rsid w:val="00ED4A6C"/>
    <w:rsid w:val="00ED6B3B"/>
    <w:rsid w:val="00ED75DF"/>
    <w:rsid w:val="00EF564D"/>
    <w:rsid w:val="00EF7E8A"/>
    <w:rsid w:val="00F04495"/>
    <w:rsid w:val="00F044C6"/>
    <w:rsid w:val="00F04833"/>
    <w:rsid w:val="00F14047"/>
    <w:rsid w:val="00F1663A"/>
    <w:rsid w:val="00F20188"/>
    <w:rsid w:val="00F20619"/>
    <w:rsid w:val="00F26318"/>
    <w:rsid w:val="00F275E5"/>
    <w:rsid w:val="00F306FC"/>
    <w:rsid w:val="00F34682"/>
    <w:rsid w:val="00F366F9"/>
    <w:rsid w:val="00F36C3A"/>
    <w:rsid w:val="00F37471"/>
    <w:rsid w:val="00F37AEB"/>
    <w:rsid w:val="00F37FB3"/>
    <w:rsid w:val="00F4354A"/>
    <w:rsid w:val="00F436E7"/>
    <w:rsid w:val="00F4580A"/>
    <w:rsid w:val="00F50628"/>
    <w:rsid w:val="00F55A2D"/>
    <w:rsid w:val="00F60F5B"/>
    <w:rsid w:val="00F740FD"/>
    <w:rsid w:val="00F745DF"/>
    <w:rsid w:val="00F75D3B"/>
    <w:rsid w:val="00F80A97"/>
    <w:rsid w:val="00F835E0"/>
    <w:rsid w:val="00F84752"/>
    <w:rsid w:val="00F9169A"/>
    <w:rsid w:val="00F96C52"/>
    <w:rsid w:val="00FA5701"/>
    <w:rsid w:val="00FB758C"/>
    <w:rsid w:val="00FC0CD0"/>
    <w:rsid w:val="00FC10FB"/>
    <w:rsid w:val="00FD35B3"/>
    <w:rsid w:val="00FD6291"/>
    <w:rsid w:val="00FE55B5"/>
    <w:rsid w:val="00FE5D07"/>
    <w:rsid w:val="00FE77AD"/>
    <w:rsid w:val="00FF2E7D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44D35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40A9"/>
    <w:pPr>
      <w:keepNext/>
      <w:widowControl w:val="0"/>
      <w:tabs>
        <w:tab w:val="center" w:pos="4680"/>
      </w:tabs>
      <w:spacing w:after="0" w:line="240" w:lineRule="auto"/>
      <w:jc w:val="center"/>
      <w:outlineLvl w:val="0"/>
    </w:pPr>
    <w:rPr>
      <w:rFonts w:asciiTheme="majorHAnsi" w:eastAsia="Times New Roman" w:hAnsiTheme="majorHAnsi" w:cstheme="majorHAnsi"/>
      <w:b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0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7F43"/>
    <w:pPr>
      <w:keepNext/>
      <w:keepLines/>
      <w:spacing w:before="40" w:after="0"/>
      <w:jc w:val="center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40A9"/>
    <w:rPr>
      <w:rFonts w:asciiTheme="majorHAnsi" w:eastAsia="Times New Roman" w:hAnsiTheme="majorHAnsi" w:cstheme="majorHAnsi"/>
      <w:b/>
      <w:iCs/>
      <w:sz w:val="28"/>
      <w:szCs w:val="28"/>
    </w:rPr>
  </w:style>
  <w:style w:type="table" w:styleId="TableGrid">
    <w:name w:val="Table Grid"/>
    <w:basedOn w:val="TableNormal"/>
    <w:uiPriority w:val="39"/>
    <w:rsid w:val="00157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3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2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F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F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5F9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128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128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D128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B0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A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A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AB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80A"/>
  </w:style>
  <w:style w:type="paragraph" w:styleId="Footer">
    <w:name w:val="footer"/>
    <w:basedOn w:val="Normal"/>
    <w:link w:val="FooterChar"/>
    <w:uiPriority w:val="99"/>
    <w:unhideWhenUsed/>
    <w:rsid w:val="00F4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80A"/>
  </w:style>
  <w:style w:type="paragraph" w:styleId="Revision">
    <w:name w:val="Revision"/>
    <w:hidden/>
    <w:uiPriority w:val="99"/>
    <w:semiHidden/>
    <w:rsid w:val="007E3F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B594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C40A9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91C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C1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97F43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52B4E.67B758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microsoft.com/office/2018/08/relationships/commentsExtensible" Target="commentsExtensi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2.png@01D52B4E.67B75810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9C2F1-0801-4631-9928-8C39F1B4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TSA Checklist Template 20220328.dotx</Template>
  <TotalTime>1</TotalTime>
  <Pages>13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TSA Water Quality Temperature Monitoring</vt:lpstr>
    </vt:vector>
  </TitlesOfParts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TSA Water Quality Temperature Monitoring</dc:title>
  <dc:subject/>
  <dc:creator>Miguel Montoya</dc:creator>
  <cp:keywords>QAQC</cp:keywords>
  <dc:description>Final</dc:description>
  <cp:lastModifiedBy>Montoya, Miguel, NMENV</cp:lastModifiedBy>
  <cp:revision>3</cp:revision>
  <cp:lastPrinted>2021-10-04T19:32:00Z</cp:lastPrinted>
  <dcterms:created xsi:type="dcterms:W3CDTF">2022-03-29T16:04:00Z</dcterms:created>
  <dcterms:modified xsi:type="dcterms:W3CDTF">2022-03-29T16:05:00Z</dcterms:modified>
</cp:coreProperties>
</file>